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0BD8" w:rsidRDefault="000F0BD8"/>
    <w:p w14:paraId="00000002" w14:textId="77777777" w:rsidR="000F0BD8" w:rsidRDefault="000F0BD8"/>
    <w:p w14:paraId="00000003" w14:textId="77777777" w:rsidR="000F0BD8" w:rsidRDefault="00951B1C">
      <w:r>
        <w:t xml:space="preserve">Definitions: </w:t>
      </w:r>
    </w:p>
    <w:p w14:paraId="00000004" w14:textId="77777777" w:rsidR="000F0BD8" w:rsidRDefault="00951B1C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  <w:r>
        <w:rPr>
          <w:color w:val="363636"/>
          <w:sz w:val="21"/>
          <w:szCs w:val="21"/>
        </w:rPr>
        <w:t xml:space="preserve">A </w:t>
      </w:r>
      <w:r>
        <w:rPr>
          <w:b/>
          <w:i/>
          <w:color w:val="363636"/>
          <w:sz w:val="21"/>
          <w:szCs w:val="21"/>
        </w:rPr>
        <w:t>certified community health worker</w:t>
      </w:r>
      <w:r>
        <w:rPr>
          <w:color w:val="363636"/>
          <w:sz w:val="21"/>
          <w:szCs w:val="21"/>
        </w:rPr>
        <w:t xml:space="preserve"> means a community health worker who has completed the certification process from the division under this chapter. </w:t>
      </w:r>
    </w:p>
    <w:p w14:paraId="00000005" w14:textId="77777777" w:rsidR="000F0BD8" w:rsidRDefault="00951B1C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  <w:r>
        <w:rPr>
          <w:color w:val="363636"/>
          <w:sz w:val="21"/>
          <w:szCs w:val="21"/>
        </w:rPr>
        <w:t>A</w:t>
      </w:r>
      <w:r>
        <w:rPr>
          <w:b/>
          <w:i/>
          <w:color w:val="363636"/>
          <w:sz w:val="21"/>
          <w:szCs w:val="21"/>
        </w:rPr>
        <w:t xml:space="preserve"> Community Health Worker (CHW)</w:t>
      </w:r>
      <w:r>
        <w:rPr>
          <w:color w:val="363636"/>
          <w:sz w:val="21"/>
          <w:szCs w:val="21"/>
        </w:rPr>
        <w:t xml:space="preserve"> is “an essential frontline public health worker who is a trusted member of and/or has an unusually close und</w:t>
      </w:r>
      <w:r>
        <w:rPr>
          <w:color w:val="363636"/>
          <w:sz w:val="21"/>
          <w:szCs w:val="21"/>
        </w:rPr>
        <w:t>erstanding of the community served. This trusting relationship enables the CHW to serve as a liaison/link/intermediary between health/social services and the community to facilitate access to services and improve the quality and cultural competence of serv</w:t>
      </w:r>
      <w:r>
        <w:rPr>
          <w:color w:val="363636"/>
          <w:sz w:val="21"/>
          <w:szCs w:val="21"/>
        </w:rPr>
        <w:t>ice delivery.</w:t>
      </w:r>
    </w:p>
    <w:p w14:paraId="00000006" w14:textId="77777777" w:rsidR="000F0BD8" w:rsidRDefault="00951B1C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  <w:r>
        <w:rPr>
          <w:color w:val="363636"/>
          <w:sz w:val="21"/>
          <w:szCs w:val="21"/>
        </w:rPr>
        <w:t>A CHW also builds individual and community capacity by increasing health knowledge and self-sufficiency through a range of activities such as outreach, community education, informal counseling, social support and advocacy.”</w:t>
      </w:r>
    </w:p>
    <w:p w14:paraId="00000007" w14:textId="77777777" w:rsidR="000F0BD8" w:rsidRDefault="00951B1C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  <w:r>
        <w:rPr>
          <w:color w:val="363636"/>
          <w:sz w:val="21"/>
          <w:szCs w:val="21"/>
        </w:rPr>
        <w:t>Division is define</w:t>
      </w:r>
      <w:r>
        <w:rPr>
          <w:color w:val="363636"/>
          <w:sz w:val="21"/>
          <w:szCs w:val="21"/>
        </w:rPr>
        <w:t xml:space="preserve">d as the designated division upon which the Health and Human Services agency places certification </w:t>
      </w:r>
    </w:p>
    <w:p w14:paraId="00000008" w14:textId="77777777" w:rsidR="000F0BD8" w:rsidRDefault="000F0BD8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</w:p>
    <w:p w14:paraId="00000009" w14:textId="77777777" w:rsidR="000F0BD8" w:rsidRDefault="00951B1C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  <w:r>
        <w:rPr>
          <w:b/>
          <w:color w:val="363636"/>
          <w:sz w:val="21"/>
          <w:szCs w:val="21"/>
        </w:rPr>
        <w:t>Community Health Worker Certification Advisory Board.</w:t>
      </w:r>
      <w:r>
        <w:rPr>
          <w:b/>
          <w:color w:val="363636"/>
          <w:sz w:val="21"/>
          <w:szCs w:val="21"/>
        </w:rPr>
        <w:br/>
      </w:r>
      <w:r>
        <w:rPr>
          <w:color w:val="363636"/>
          <w:sz w:val="21"/>
          <w:szCs w:val="21"/>
        </w:rPr>
        <w:t xml:space="preserve">The division shall notify the Health and Human Services Interim Committee if it determines that there </w:t>
      </w:r>
      <w:r>
        <w:rPr>
          <w:color w:val="363636"/>
          <w:sz w:val="21"/>
          <w:szCs w:val="21"/>
        </w:rPr>
        <w:t>is a need to create, by statute, a Community Health Worker Certification Advisory Board.</w:t>
      </w:r>
    </w:p>
    <w:p w14:paraId="0000000A" w14:textId="77777777" w:rsidR="000F0BD8" w:rsidRDefault="00951B1C">
      <w:pPr>
        <w:pBdr>
          <w:left w:val="none" w:sz="0" w:space="22" w:color="auto"/>
        </w:pBdr>
        <w:spacing w:after="160" w:line="360" w:lineRule="auto"/>
        <w:rPr>
          <w:b/>
          <w:color w:val="363636"/>
          <w:sz w:val="21"/>
          <w:szCs w:val="21"/>
        </w:rPr>
      </w:pPr>
      <w:r>
        <w:rPr>
          <w:b/>
          <w:color w:val="363636"/>
          <w:sz w:val="21"/>
          <w:szCs w:val="21"/>
        </w:rPr>
        <w:t>Certification.</w:t>
      </w:r>
    </w:p>
    <w:p w14:paraId="0000000B" w14:textId="77777777" w:rsidR="000F0BD8" w:rsidRDefault="00951B1C">
      <w:pPr>
        <w:numPr>
          <w:ilvl w:val="0"/>
          <w:numId w:val="2"/>
        </w:numPr>
        <w:pBdr>
          <w:left w:val="none" w:sz="0" w:space="22" w:color="auto"/>
        </w:pBdr>
        <w:spacing w:line="360" w:lineRule="auto"/>
      </w:pPr>
      <w:r>
        <w:rPr>
          <w:color w:val="363636"/>
          <w:sz w:val="21"/>
          <w:szCs w:val="21"/>
        </w:rPr>
        <w:t xml:space="preserve">The division shall issue to a person who qualifies under this chapter a certificate as a certified community health worker. </w:t>
      </w:r>
    </w:p>
    <w:p w14:paraId="0000000C" w14:textId="77777777" w:rsidR="000F0BD8" w:rsidRDefault="00951B1C">
      <w:pPr>
        <w:numPr>
          <w:ilvl w:val="0"/>
          <w:numId w:val="2"/>
        </w:numPr>
        <w:pBdr>
          <w:left w:val="none" w:sz="0" w:space="22" w:color="auto"/>
        </w:pBdr>
        <w:spacing w:after="160" w:line="360" w:lineRule="auto"/>
      </w:pPr>
      <w:r>
        <w:rPr>
          <w:color w:val="363636"/>
          <w:sz w:val="21"/>
          <w:szCs w:val="21"/>
        </w:rPr>
        <w:t>This chapter prohibits a pe</w:t>
      </w:r>
      <w:r>
        <w:rPr>
          <w:color w:val="363636"/>
          <w:sz w:val="21"/>
          <w:szCs w:val="21"/>
        </w:rPr>
        <w:t>rson from representing or holding oneself out as a certified community health worker if the person does not have a certificate described in Subsection (1).</w:t>
      </w:r>
    </w:p>
    <w:p w14:paraId="0000000D" w14:textId="77777777" w:rsidR="000F0BD8" w:rsidRDefault="000F0BD8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</w:p>
    <w:p w14:paraId="0000000E" w14:textId="77777777" w:rsidR="000F0BD8" w:rsidRDefault="000F0BD8"/>
    <w:p w14:paraId="0000000F" w14:textId="77777777" w:rsidR="000F0BD8" w:rsidRDefault="00951B1C">
      <w:pPr>
        <w:rPr>
          <w:b/>
        </w:rPr>
      </w:pPr>
      <w:r>
        <w:rPr>
          <w:b/>
        </w:rPr>
        <w:t>Qualifications for Certification:</w:t>
      </w:r>
    </w:p>
    <w:p w14:paraId="00000010" w14:textId="77777777" w:rsidR="000F0BD8" w:rsidRDefault="00951B1C">
      <w:pPr>
        <w:numPr>
          <w:ilvl w:val="0"/>
          <w:numId w:val="4"/>
        </w:numPr>
        <w:rPr>
          <w:color w:val="363636"/>
        </w:rPr>
      </w:pPr>
      <w:r>
        <w:rPr>
          <w:color w:val="363636"/>
        </w:rPr>
        <w:t>An individual qualifies as a certified community health worker (</w:t>
      </w:r>
      <w:r>
        <w:rPr>
          <w:color w:val="363636"/>
        </w:rPr>
        <w:t>CHW) if the individual:</w:t>
      </w:r>
    </w:p>
    <w:p w14:paraId="00000011" w14:textId="77777777" w:rsidR="000F0BD8" w:rsidRDefault="00951B1C">
      <w:pPr>
        <w:numPr>
          <w:ilvl w:val="1"/>
          <w:numId w:val="4"/>
        </w:numPr>
        <w:rPr>
          <w:color w:val="363636"/>
        </w:rPr>
      </w:pPr>
      <w:r>
        <w:rPr>
          <w:color w:val="363636"/>
        </w:rPr>
        <w:t xml:space="preserve">Acts as a community health worker in providing culturally competent health information, serving as a link between health, social services, and the community served, building capacity of community, addressing the social determinants </w:t>
      </w:r>
      <w:r>
        <w:rPr>
          <w:color w:val="363636"/>
        </w:rPr>
        <w:t xml:space="preserve">of health within the community. </w:t>
      </w:r>
    </w:p>
    <w:p w14:paraId="00000012" w14:textId="77777777" w:rsidR="000F0BD8" w:rsidRDefault="00951B1C">
      <w:pPr>
        <w:numPr>
          <w:ilvl w:val="1"/>
          <w:numId w:val="4"/>
        </w:numPr>
        <w:rPr>
          <w:color w:val="363636"/>
        </w:rPr>
      </w:pPr>
      <w:r>
        <w:rPr>
          <w:color w:val="3C4043"/>
          <w:highlight w:val="white"/>
        </w:rPr>
        <w:t>Has completed a division-approved training:</w:t>
      </w:r>
    </w:p>
    <w:p w14:paraId="00000013" w14:textId="77777777" w:rsidR="000F0BD8" w:rsidRDefault="00951B1C">
      <w:pPr>
        <w:numPr>
          <w:ilvl w:val="2"/>
          <w:numId w:val="4"/>
        </w:numPr>
        <w:rPr>
          <w:color w:val="363636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Competency-based training shall be administered by </w:t>
      </w:r>
    </w:p>
    <w:p w14:paraId="00000014" w14:textId="77777777" w:rsidR="000F0BD8" w:rsidRDefault="00951B1C">
      <w:pPr>
        <w:numPr>
          <w:ilvl w:val="3"/>
          <w:numId w:val="4"/>
        </w:numPr>
        <w:rPr>
          <w:color w:val="363636"/>
        </w:rPr>
      </w:pPr>
      <w:r>
        <w:rPr>
          <w:rFonts w:ascii="Calibri" w:eastAsia="Calibri" w:hAnsi="Calibri" w:cs="Calibri"/>
          <w:sz w:val="24"/>
          <w:szCs w:val="24"/>
        </w:rPr>
        <w:t>the Department of Health (or the newly formed Department of Health and Human services</w:t>
      </w:r>
      <w:proofErr w:type="gramStart"/>
      <w:r>
        <w:rPr>
          <w:rFonts w:ascii="Calibri" w:eastAsia="Calibri" w:hAnsi="Calibri" w:cs="Calibri"/>
          <w:sz w:val="24"/>
          <w:szCs w:val="24"/>
        </w:rPr>
        <w:t>);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5" w14:textId="77777777" w:rsidR="000F0BD8" w:rsidRDefault="00951B1C">
      <w:pPr>
        <w:numPr>
          <w:ilvl w:val="3"/>
          <w:numId w:val="4"/>
        </w:numPr>
        <w:rPr>
          <w:color w:val="363636"/>
        </w:rPr>
      </w:pPr>
      <w:r>
        <w:rPr>
          <w:rFonts w:ascii="Calibri" w:eastAsia="Calibri" w:hAnsi="Calibri" w:cs="Calibri"/>
          <w:sz w:val="24"/>
          <w:szCs w:val="24"/>
        </w:rPr>
        <w:t xml:space="preserve">or the state professional association </w:t>
      </w:r>
      <w:r>
        <w:rPr>
          <w:rFonts w:ascii="Calibri" w:eastAsia="Calibri" w:hAnsi="Calibri" w:cs="Calibri"/>
          <w:sz w:val="24"/>
          <w:szCs w:val="24"/>
        </w:rPr>
        <w:t xml:space="preserve">related to the national professional workforce association, </w:t>
      </w:r>
    </w:p>
    <w:p w14:paraId="00000016" w14:textId="77777777" w:rsidR="000F0BD8" w:rsidRDefault="00951B1C">
      <w:pPr>
        <w:numPr>
          <w:ilvl w:val="3"/>
          <w:numId w:val="4"/>
        </w:numPr>
        <w:rPr>
          <w:color w:val="363636"/>
        </w:rPr>
      </w:pPr>
      <w:r>
        <w:rPr>
          <w:rFonts w:ascii="Calibri" w:eastAsia="Calibri" w:hAnsi="Calibri" w:cs="Calibri"/>
          <w:sz w:val="24"/>
          <w:szCs w:val="24"/>
        </w:rPr>
        <w:t xml:space="preserve">or a designated entity agreed upon by the state affiliate association. </w:t>
      </w:r>
    </w:p>
    <w:p w14:paraId="00000017" w14:textId="77777777" w:rsidR="000F0BD8" w:rsidRDefault="00951B1C">
      <w:pPr>
        <w:numPr>
          <w:ilvl w:val="2"/>
          <w:numId w:val="4"/>
        </w:numPr>
        <w:rPr>
          <w:color w:val="3C4043"/>
          <w:highlight w:val="white"/>
        </w:rPr>
      </w:pPr>
      <w:r>
        <w:rPr>
          <w:color w:val="3C4043"/>
          <w:highlight w:val="white"/>
        </w:rPr>
        <w:t xml:space="preserve">90 hours of competency-based curriculum and 300 hours of community involvement as defined by the division. </w:t>
      </w:r>
    </w:p>
    <w:p w14:paraId="00000018" w14:textId="77777777" w:rsidR="000F0BD8" w:rsidRDefault="00951B1C">
      <w:pPr>
        <w:numPr>
          <w:ilvl w:val="2"/>
          <w:numId w:val="4"/>
        </w:numPr>
        <w:rPr>
          <w:color w:val="3C4043"/>
          <w:highlight w:val="white"/>
        </w:rPr>
      </w:pPr>
      <w:r>
        <w:rPr>
          <w:color w:val="3C4043"/>
          <w:highlight w:val="white"/>
        </w:rPr>
        <w:t xml:space="preserve">Competency-based curriculum shall include core skills </w:t>
      </w:r>
    </w:p>
    <w:p w14:paraId="00000019" w14:textId="77777777" w:rsidR="000F0BD8" w:rsidRDefault="00951B1C">
      <w:pPr>
        <w:numPr>
          <w:ilvl w:val="3"/>
          <w:numId w:val="4"/>
        </w:numPr>
        <w:rPr>
          <w:color w:val="3C4043"/>
          <w:highlight w:val="white"/>
        </w:rPr>
      </w:pPr>
      <w:r>
        <w:rPr>
          <w:rFonts w:ascii="Calibri" w:eastAsia="Calibri" w:hAnsi="Calibri" w:cs="Calibri"/>
          <w:color w:val="3C4043"/>
          <w:highlight w:val="white"/>
        </w:rPr>
        <w:t xml:space="preserve">advocacy, outreach, capacity building, individual and community assessment, </w:t>
      </w:r>
      <w:proofErr w:type="gramStart"/>
      <w:r>
        <w:rPr>
          <w:rFonts w:ascii="Calibri" w:eastAsia="Calibri" w:hAnsi="Calibri" w:cs="Calibri"/>
          <w:color w:val="3C4043"/>
          <w:highlight w:val="white"/>
        </w:rPr>
        <w:t>coordination</w:t>
      </w:r>
      <w:proofErr w:type="gramEnd"/>
      <w:r>
        <w:rPr>
          <w:rFonts w:ascii="Calibri" w:eastAsia="Calibri" w:hAnsi="Calibri" w:cs="Calibri"/>
          <w:color w:val="3C4043"/>
          <w:highlight w:val="white"/>
        </w:rPr>
        <w:t xml:space="preserve"> and </w:t>
      </w:r>
      <w:r>
        <w:rPr>
          <w:rFonts w:ascii="Calibri" w:eastAsia="Calibri" w:hAnsi="Calibri" w:cs="Calibri"/>
          <w:color w:val="3C4043"/>
          <w:highlight w:val="white"/>
        </w:rPr>
        <w:t xml:space="preserve">navigation, interpersonal and relationship building, education and facilitation, communication, and professional conduct. </w:t>
      </w:r>
    </w:p>
    <w:p w14:paraId="0000001A" w14:textId="77777777" w:rsidR="000F0BD8" w:rsidRDefault="00951B1C">
      <w:pPr>
        <w:numPr>
          <w:ilvl w:val="3"/>
          <w:numId w:val="4"/>
        </w:numPr>
        <w:rPr>
          <w:color w:val="3C4043"/>
          <w:highlight w:val="white"/>
        </w:rPr>
      </w:pPr>
      <w:r>
        <w:rPr>
          <w:rFonts w:ascii="Calibri" w:eastAsia="Calibri" w:hAnsi="Calibri" w:cs="Calibri"/>
          <w:color w:val="3C4043"/>
          <w:highlight w:val="white"/>
        </w:rPr>
        <w:t xml:space="preserve">Training shall also include </w:t>
      </w:r>
      <w:r>
        <w:t xml:space="preserve">a basic understanding of medical confidentiality requirements, including the confidentiality requirements of the federal Health Insurance Portability and Accountability </w:t>
      </w:r>
      <w:proofErr w:type="gramStart"/>
      <w:r>
        <w:t>Act;</w:t>
      </w:r>
      <w:proofErr w:type="gramEnd"/>
      <w:r>
        <w:t xml:space="preserve"> </w:t>
      </w:r>
    </w:p>
    <w:p w14:paraId="0000001B" w14:textId="77777777" w:rsidR="000F0BD8" w:rsidRDefault="00951B1C">
      <w:pPr>
        <w:numPr>
          <w:ilvl w:val="2"/>
          <w:numId w:val="4"/>
        </w:numPr>
        <w:pBdr>
          <w:left w:val="none" w:sz="0" w:space="22" w:color="auto"/>
        </w:pBdr>
        <w:spacing w:line="360" w:lineRule="auto"/>
      </w:pPr>
      <w:r>
        <w:t>The division may exempt a community health worker from competency-based curriculu</w:t>
      </w:r>
      <w:r>
        <w:t xml:space="preserve">m if they have served 5 years or 4000 hours of experience acting as a community health worker. </w:t>
      </w:r>
    </w:p>
    <w:p w14:paraId="0000001C" w14:textId="77777777" w:rsidR="000F0BD8" w:rsidRDefault="00951B1C">
      <w:pPr>
        <w:numPr>
          <w:ilvl w:val="2"/>
          <w:numId w:val="4"/>
        </w:numPr>
        <w:pBdr>
          <w:left w:val="none" w:sz="0" w:space="22" w:color="auto"/>
        </w:pBdr>
        <w:spacing w:line="360" w:lineRule="auto"/>
      </w:pPr>
      <w:r>
        <w:t xml:space="preserve">Completes an application with a signed statement agreeing to abide by national standards of practice and code of ethics. </w:t>
      </w:r>
    </w:p>
    <w:p w14:paraId="0000001D" w14:textId="77777777" w:rsidR="000F0BD8" w:rsidRDefault="00951B1C">
      <w:pPr>
        <w:numPr>
          <w:ilvl w:val="2"/>
          <w:numId w:val="4"/>
        </w:numPr>
        <w:pBdr>
          <w:left w:val="none" w:sz="0" w:space="22" w:color="auto"/>
        </w:pBdr>
        <w:spacing w:after="160" w:line="360" w:lineRule="auto"/>
      </w:pPr>
      <w:r>
        <w:t>paid a reasonable fee established by t</w:t>
      </w:r>
      <w:r>
        <w:t xml:space="preserve">he division. </w:t>
      </w:r>
    </w:p>
    <w:p w14:paraId="0000001E" w14:textId="77777777" w:rsidR="000F0BD8" w:rsidRDefault="000F0BD8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</w:p>
    <w:p w14:paraId="0000001F" w14:textId="77777777" w:rsidR="000F0BD8" w:rsidRDefault="00951B1C">
      <w:pPr>
        <w:pBdr>
          <w:left w:val="none" w:sz="0" w:space="22" w:color="auto"/>
        </w:pBdr>
        <w:spacing w:after="160" w:line="360" w:lineRule="auto"/>
        <w:rPr>
          <w:b/>
          <w:color w:val="363636"/>
          <w:sz w:val="21"/>
          <w:szCs w:val="21"/>
        </w:rPr>
      </w:pPr>
      <w:r>
        <w:rPr>
          <w:b/>
          <w:color w:val="363636"/>
          <w:sz w:val="21"/>
          <w:szCs w:val="21"/>
        </w:rPr>
        <w:t>Certification is Voluntary</w:t>
      </w:r>
    </w:p>
    <w:p w14:paraId="00000020" w14:textId="77777777" w:rsidR="000F0BD8" w:rsidRDefault="00951B1C">
      <w:pPr>
        <w:numPr>
          <w:ilvl w:val="0"/>
          <w:numId w:val="1"/>
        </w:numPr>
        <w:pBdr>
          <w:left w:val="none" w:sz="0" w:space="22" w:color="auto"/>
        </w:pBdr>
        <w:spacing w:line="360" w:lineRule="auto"/>
      </w:pPr>
      <w:r>
        <w:t xml:space="preserve"> The certification provided under this chapter is voluntary with the exception for those who seek Medicaid reimbursement for services.</w:t>
      </w:r>
    </w:p>
    <w:p w14:paraId="00000021" w14:textId="77777777" w:rsidR="000F0BD8" w:rsidRDefault="00951B1C">
      <w:pPr>
        <w:numPr>
          <w:ilvl w:val="0"/>
          <w:numId w:val="1"/>
        </w:numPr>
        <w:pBdr>
          <w:left w:val="none" w:sz="0" w:space="22" w:color="auto"/>
        </w:pBdr>
        <w:spacing w:after="160" w:line="360" w:lineRule="auto"/>
      </w:pPr>
      <w:r>
        <w:t>This chapter does not prohibit a person from acting as a community health worke</w:t>
      </w:r>
      <w:r>
        <w:t xml:space="preserve">r, if the person does not have a certificate described in </w:t>
      </w:r>
      <w:proofErr w:type="gramStart"/>
      <w:r>
        <w:t>Subsection(</w:t>
      </w:r>
      <w:proofErr w:type="gramEnd"/>
      <w:r>
        <w:t xml:space="preserve">1). </w:t>
      </w:r>
      <w:r>
        <w:rPr>
          <w:color w:val="363636"/>
          <w:sz w:val="21"/>
          <w:szCs w:val="21"/>
        </w:rPr>
        <w:br/>
      </w:r>
    </w:p>
    <w:p w14:paraId="00000022" w14:textId="77777777" w:rsidR="000F0BD8" w:rsidRDefault="00951B1C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 of Certification - Expiration - Renewal</w:t>
      </w:r>
    </w:p>
    <w:p w14:paraId="00000023" w14:textId="77777777" w:rsidR="000F0BD8" w:rsidRDefault="00951B1C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Notwithstanding Section __, the division shall issue each certification under this chapter in accordance with a </w:t>
      </w:r>
      <w:proofErr w:type="gramStart"/>
      <w:r>
        <w:rPr>
          <w:rFonts w:ascii="Calibri" w:eastAsia="Calibri" w:hAnsi="Calibri" w:cs="Calibri"/>
          <w:sz w:val="24"/>
          <w:szCs w:val="24"/>
        </w:rPr>
        <w:t>2 year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renewal cycle est</w:t>
      </w:r>
      <w:r>
        <w:rPr>
          <w:rFonts w:ascii="Calibri" w:eastAsia="Calibri" w:hAnsi="Calibri" w:cs="Calibri"/>
          <w:sz w:val="24"/>
          <w:szCs w:val="24"/>
        </w:rPr>
        <w:t xml:space="preserve">ablished by rule. </w:t>
      </w:r>
    </w:p>
    <w:p w14:paraId="00000024" w14:textId="77777777" w:rsidR="000F0BD8" w:rsidRDefault="00951B1C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division may by rule extend or shorten a renewal cycle by as much as two years to stagger the renewal cycles that the division administers. </w:t>
      </w:r>
    </w:p>
    <w:p w14:paraId="00000025" w14:textId="77777777" w:rsidR="000F0BD8" w:rsidRDefault="00951B1C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Each certification automatically expires 90 days after the expiration date shown on the certification unless the certified community health worker renews the certification in accordance with Section__</w:t>
      </w:r>
    </w:p>
    <w:sectPr w:rsidR="000F0B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D9F"/>
    <w:multiLevelType w:val="multilevel"/>
    <w:tmpl w:val="CF4880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0F23FC"/>
    <w:multiLevelType w:val="multilevel"/>
    <w:tmpl w:val="5254EF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A75FA9"/>
    <w:multiLevelType w:val="multilevel"/>
    <w:tmpl w:val="2FF2DB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B57391"/>
    <w:multiLevelType w:val="multilevel"/>
    <w:tmpl w:val="A7388F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D8"/>
    <w:rsid w:val="000F0BD8"/>
    <w:rsid w:val="00625EAB"/>
    <w:rsid w:val="009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6C2BE38-3767-FF4D-BCBB-DD7F9045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Rush</cp:lastModifiedBy>
  <cp:revision>2</cp:revision>
  <dcterms:created xsi:type="dcterms:W3CDTF">2021-12-03T20:11:00Z</dcterms:created>
  <dcterms:modified xsi:type="dcterms:W3CDTF">2021-12-03T20:11:00Z</dcterms:modified>
</cp:coreProperties>
</file>