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43" w:rsidRPr="00E26D58" w:rsidRDefault="002620D5" w:rsidP="00E26D58">
      <w:pPr>
        <w:jc w:val="center"/>
        <w:rPr>
          <w:b/>
          <w:sz w:val="24"/>
          <w:szCs w:val="24"/>
        </w:rPr>
      </w:pPr>
      <w:r w:rsidRPr="00E26D58">
        <w:rPr>
          <w:b/>
          <w:sz w:val="24"/>
          <w:szCs w:val="24"/>
        </w:rPr>
        <w:t>CHW Competencies (2014)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Motivational interviewing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Cultural competency and sensitivity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Basic understanding of health issues that may be encountered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Understanding of how health insurance works/access to care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Understanding of application process and how to use benefits such as Medicaid, Medicare, CHIP</w:t>
      </w:r>
      <w:bookmarkStart w:id="0" w:name="_GoBack"/>
      <w:bookmarkEnd w:id="0"/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Health information diffusion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Boundaries of a CHW role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Knowing how to mediate between different groups-doctors and natural providers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Public speaking skills; communication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Community organizing principles and self-advocacy skills for clients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Professional behaviors-including ethics and awareness of political issues and how to behave in a public setting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 xml:space="preserve">Safety issues 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CPR Certification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Working methods/universal precautions</w:t>
      </w:r>
    </w:p>
    <w:p w:rsidR="002620D5" w:rsidRPr="00E26D58" w:rsidRDefault="002620D5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Teaching trainers how to train others</w:t>
      </w:r>
    </w:p>
    <w:p w:rsidR="002620D5" w:rsidRPr="00E26D58" w:rsidRDefault="00E26D58" w:rsidP="00262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58">
        <w:rPr>
          <w:sz w:val="24"/>
          <w:szCs w:val="24"/>
        </w:rPr>
        <w:t>Time management and organizational skills</w:t>
      </w:r>
    </w:p>
    <w:sectPr w:rsidR="002620D5" w:rsidRPr="00E2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1217"/>
    <w:multiLevelType w:val="hybridMultilevel"/>
    <w:tmpl w:val="74F0B680"/>
    <w:lvl w:ilvl="0" w:tplc="326A7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D5"/>
    <w:rsid w:val="0017045E"/>
    <w:rsid w:val="002620D5"/>
    <w:rsid w:val="00325B62"/>
    <w:rsid w:val="004F5067"/>
    <w:rsid w:val="00E2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DD8B-75C4-4C9D-8550-CC61C2C4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Charette</dc:creator>
  <cp:keywords/>
  <dc:description/>
  <cp:lastModifiedBy>Tania Charette</cp:lastModifiedBy>
  <cp:revision>1</cp:revision>
  <cp:lastPrinted>2015-02-02T21:45:00Z</cp:lastPrinted>
  <dcterms:created xsi:type="dcterms:W3CDTF">2015-02-02T21:33:00Z</dcterms:created>
  <dcterms:modified xsi:type="dcterms:W3CDTF">2015-02-03T16:59:00Z</dcterms:modified>
</cp:coreProperties>
</file>