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F5" w:rsidRPr="00B42EF5" w:rsidRDefault="00B42EF5" w:rsidP="00B42EF5">
      <w:pPr>
        <w:widowControl w:val="0"/>
        <w:spacing w:after="0" w:line="240" w:lineRule="auto"/>
        <w:jc w:val="center"/>
        <w:rPr>
          <w:rFonts w:ascii="Calibri" w:eastAsia="Calibri" w:hAnsi="Calibri" w:cs="Calibri"/>
          <w:color w:val="000000"/>
        </w:rPr>
      </w:pPr>
      <w:r w:rsidRPr="00B42EF5">
        <w:rPr>
          <w:rFonts w:ascii="Calibri" w:eastAsia="Calibri" w:hAnsi="Calibri" w:cs="Calibri"/>
          <w:b/>
          <w:color w:val="000000"/>
        </w:rPr>
        <w:t>Nebraska Community Health Worker Coalition Steering Committee</w:t>
      </w:r>
    </w:p>
    <w:p w:rsidR="00B42EF5" w:rsidRPr="00B42EF5" w:rsidRDefault="00B42EF5" w:rsidP="00B42EF5">
      <w:pPr>
        <w:widowControl w:val="0"/>
        <w:tabs>
          <w:tab w:val="left" w:pos="375"/>
          <w:tab w:val="center" w:pos="6912"/>
        </w:tabs>
        <w:spacing w:after="0" w:line="240" w:lineRule="auto"/>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t xml:space="preserve">April 29, 2014 </w:t>
      </w:r>
      <w:r w:rsidRPr="00B42EF5">
        <w:rPr>
          <w:rFonts w:ascii="Calibri" w:eastAsia="Calibri" w:hAnsi="Calibri" w:cs="Calibri"/>
          <w:b/>
          <w:color w:val="000000"/>
        </w:rPr>
        <w:t xml:space="preserve">Minutes </w:t>
      </w:r>
    </w:p>
    <w:p w:rsidR="00B42EF5" w:rsidRPr="00B42EF5" w:rsidRDefault="00B42EF5" w:rsidP="00B42EF5">
      <w:pPr>
        <w:widowControl w:val="0"/>
        <w:tabs>
          <w:tab w:val="left" w:pos="375"/>
          <w:tab w:val="center" w:pos="6912"/>
        </w:tabs>
        <w:spacing w:after="0" w:line="240" w:lineRule="auto"/>
        <w:rPr>
          <w:rFonts w:ascii="Calibri" w:eastAsia="Calibri" w:hAnsi="Calibri" w:cs="Calibri"/>
          <w:b/>
          <w:color w:val="000000"/>
        </w:rPr>
      </w:pPr>
    </w:p>
    <w:p w:rsidR="00B42EF5" w:rsidRPr="00DA16CA" w:rsidRDefault="00B42EF5" w:rsidP="00B42EF5">
      <w:pPr>
        <w:widowControl w:val="0"/>
        <w:spacing w:after="0" w:line="240" w:lineRule="auto"/>
        <w:ind w:left="2160" w:hanging="2160"/>
        <w:rPr>
          <w:rFonts w:ascii="Calibri" w:eastAsia="Calibri" w:hAnsi="Calibri" w:cs="Calibri"/>
          <w:color w:val="000000"/>
        </w:rPr>
      </w:pPr>
      <w:r w:rsidRPr="00B42EF5">
        <w:rPr>
          <w:rFonts w:ascii="Calibri" w:eastAsia="Calibri" w:hAnsi="Calibri" w:cs="Calibri"/>
          <w:b/>
          <w:color w:val="000000"/>
        </w:rPr>
        <w:t>Participants</w:t>
      </w:r>
      <w:r w:rsidRPr="00B42EF5">
        <w:rPr>
          <w:rFonts w:ascii="Calibri" w:eastAsia="Calibri" w:hAnsi="Calibri" w:cs="Calibri"/>
          <w:color w:val="000000"/>
        </w:rPr>
        <w:t xml:space="preserve">:  </w:t>
      </w:r>
      <w:r w:rsidRPr="00B42EF5">
        <w:rPr>
          <w:rFonts w:ascii="Calibri" w:eastAsia="Calibri" w:hAnsi="Calibri" w:cs="Calibri"/>
          <w:color w:val="000000"/>
        </w:rPr>
        <w:tab/>
        <w:t xml:space="preserve">Roy Rivera, </w:t>
      </w:r>
      <w:r w:rsidRPr="00DA16CA">
        <w:rPr>
          <w:rFonts w:ascii="Calibri" w:eastAsia="Calibri" w:hAnsi="Calibri" w:cs="Calibri"/>
          <w:color w:val="000000"/>
        </w:rPr>
        <w:t xml:space="preserve">Rosa Valerio, Bill Brennan, </w:t>
      </w:r>
      <w:r w:rsidRPr="00B42EF5">
        <w:rPr>
          <w:rFonts w:ascii="Calibri" w:eastAsia="Calibri" w:hAnsi="Calibri" w:cs="Calibri"/>
          <w:color w:val="000000"/>
        </w:rPr>
        <w:t xml:space="preserve">Lisa Steele, Crystal Winfield, Susan Ferrone, Maria Hines, Jamie Hahn, Melissa Leypoldt, Kari Majors, Tracey Bonneau, </w:t>
      </w:r>
      <w:r w:rsidRPr="00DA16CA">
        <w:rPr>
          <w:rFonts w:ascii="Calibri" w:eastAsia="Calibri" w:hAnsi="Calibri" w:cs="Calibri"/>
          <w:color w:val="000000"/>
        </w:rPr>
        <w:t xml:space="preserve">Ryan Stamm, Marcie Kemnitz, Jessie Perez, Brandon Grimm, </w:t>
      </w:r>
      <w:r w:rsidRPr="00B42EF5">
        <w:rPr>
          <w:rFonts w:ascii="Calibri" w:eastAsia="Calibri" w:hAnsi="Calibri" w:cs="Calibri"/>
          <w:color w:val="000000"/>
        </w:rPr>
        <w:t>Josie Rodriguez, Diane Lowe</w:t>
      </w:r>
      <w:r w:rsidRPr="00DA16CA">
        <w:rPr>
          <w:rFonts w:ascii="Calibri" w:eastAsia="Calibri" w:hAnsi="Calibri" w:cs="Calibri"/>
          <w:color w:val="000000"/>
        </w:rPr>
        <w:t>. Guests:  Sarah Evans, Mary Lentini</w:t>
      </w:r>
    </w:p>
    <w:p w:rsidR="00B42EF5" w:rsidRPr="00DA16CA" w:rsidRDefault="00B42EF5" w:rsidP="00B42EF5">
      <w:pPr>
        <w:widowControl w:val="0"/>
        <w:spacing w:after="0" w:line="240" w:lineRule="auto"/>
        <w:ind w:left="1440" w:hanging="1440"/>
        <w:rPr>
          <w:rFonts w:ascii="Calibri" w:eastAsia="Calibri" w:hAnsi="Calibri" w:cs="Calibri"/>
          <w:color w:val="000000"/>
        </w:rPr>
      </w:pPr>
    </w:p>
    <w:p w:rsidR="00B42EF5" w:rsidRPr="00DA16CA" w:rsidRDefault="00B42EF5" w:rsidP="00B42EF5">
      <w:pPr>
        <w:widowControl w:val="0"/>
        <w:spacing w:after="0" w:line="240" w:lineRule="auto"/>
        <w:ind w:left="1440" w:hanging="1440"/>
        <w:rPr>
          <w:rFonts w:ascii="Calibri" w:eastAsia="Calibri" w:hAnsi="Calibri" w:cs="Calibri"/>
          <w:color w:val="000000"/>
        </w:rPr>
      </w:pPr>
      <w:r w:rsidRPr="00DA16CA">
        <w:rPr>
          <w:rFonts w:ascii="Calibri" w:eastAsia="Calibri" w:hAnsi="Calibri" w:cs="Calibri"/>
          <w:b/>
          <w:color w:val="000000"/>
        </w:rPr>
        <w:t>Facilitator:</w:t>
      </w:r>
      <w:r w:rsidRPr="00DA16CA">
        <w:rPr>
          <w:rFonts w:ascii="Calibri" w:eastAsia="Calibri" w:hAnsi="Calibri" w:cs="Calibri"/>
          <w:color w:val="000000"/>
        </w:rPr>
        <w:t xml:space="preserve">  </w:t>
      </w:r>
      <w:r w:rsidRPr="00DA16CA">
        <w:rPr>
          <w:rFonts w:ascii="Calibri" w:eastAsia="Calibri" w:hAnsi="Calibri" w:cs="Calibri"/>
          <w:color w:val="000000"/>
        </w:rPr>
        <w:tab/>
      </w:r>
      <w:r w:rsidRPr="00DA16CA">
        <w:rPr>
          <w:rFonts w:ascii="Calibri" w:eastAsia="Calibri" w:hAnsi="Calibri" w:cs="Calibri"/>
          <w:color w:val="000000"/>
        </w:rPr>
        <w:tab/>
        <w:t>Aiko Allen</w:t>
      </w:r>
    </w:p>
    <w:p w:rsidR="00B42EF5" w:rsidRPr="00DA16CA" w:rsidRDefault="00B42EF5" w:rsidP="00B42EF5">
      <w:pPr>
        <w:widowControl w:val="0"/>
        <w:spacing w:after="0" w:line="240" w:lineRule="auto"/>
        <w:ind w:left="1440" w:hanging="1440"/>
        <w:rPr>
          <w:rFonts w:ascii="Calibri" w:eastAsia="Calibri" w:hAnsi="Calibri" w:cs="Calibri"/>
          <w:color w:val="000000"/>
        </w:rPr>
      </w:pPr>
    </w:p>
    <w:p w:rsidR="00B42EF5" w:rsidRPr="00B42EF5" w:rsidRDefault="00B42EF5" w:rsidP="00B42EF5">
      <w:pPr>
        <w:widowControl w:val="0"/>
        <w:spacing w:after="0" w:line="240" w:lineRule="auto"/>
        <w:ind w:left="1440" w:hanging="1440"/>
        <w:rPr>
          <w:rFonts w:eastAsia="Calibri" w:cs="Calibri"/>
          <w:b/>
          <w:color w:val="000000"/>
        </w:rPr>
      </w:pPr>
      <w:r w:rsidRPr="00DA16CA">
        <w:rPr>
          <w:rFonts w:eastAsia="Calibri" w:cs="Calibri"/>
          <w:b/>
          <w:color w:val="000000"/>
        </w:rPr>
        <w:t xml:space="preserve">Tasks/Outcomes:  </w:t>
      </w:r>
    </w:p>
    <w:p w:rsidR="00B42EF5" w:rsidRPr="00B42EF5" w:rsidRDefault="00B42EF5" w:rsidP="00B42EF5">
      <w:pPr>
        <w:widowControl w:val="0"/>
        <w:spacing w:after="0" w:line="276" w:lineRule="auto"/>
        <w:ind w:left="360" w:hanging="360"/>
        <w:rPr>
          <w:rFonts w:eastAsia="Times New Roman" w:cs="Times New Roman"/>
          <w:color w:val="000000"/>
          <w:kern w:val="28"/>
          <w14:cntxtAlts/>
        </w:rPr>
      </w:pPr>
      <w:r w:rsidRPr="00B42EF5">
        <w:rPr>
          <w:rFonts w:eastAsia="Times New Roman" w:cs="Times New Roman"/>
          <w:color w:val="000000"/>
          <w:kern w:val="28"/>
          <w:lang w:val="x-none"/>
          <w14:ligatures w14:val="standard"/>
          <w14:cntxtAlts/>
        </w:rPr>
        <w:t>·</w:t>
      </w:r>
      <w:r w:rsidRPr="00B42EF5">
        <w:rPr>
          <w:rFonts w:eastAsia="Times New Roman" w:cs="Times New Roman"/>
          <w:color w:val="000000"/>
          <w:kern w:val="28"/>
          <w14:ligatures w14:val="standard"/>
          <w14:cntxtAlts/>
        </w:rPr>
        <w:t> </w:t>
      </w:r>
      <w:r w:rsidRPr="00B42EF5">
        <w:rPr>
          <w:rFonts w:eastAsia="Times New Roman" w:cs="Times New Roman"/>
          <w:color w:val="000000"/>
          <w:kern w:val="28"/>
          <w14:cntxtAlts/>
        </w:rPr>
        <w:t>Updates:  Workgroup efforts and products (core competencies, awareness campaign components for approval)</w:t>
      </w:r>
    </w:p>
    <w:p w:rsidR="00B42EF5" w:rsidRPr="00B42EF5" w:rsidRDefault="00B42EF5" w:rsidP="00B42EF5">
      <w:pPr>
        <w:widowControl w:val="0"/>
        <w:spacing w:after="0" w:line="276" w:lineRule="auto"/>
        <w:ind w:left="360" w:hanging="360"/>
        <w:rPr>
          <w:rFonts w:eastAsia="Times New Roman" w:cs="Times New Roman"/>
          <w:color w:val="000000"/>
          <w:kern w:val="28"/>
          <w:u w:val="single"/>
          <w14:cntxtAlts/>
        </w:rPr>
      </w:pPr>
      <w:r w:rsidRPr="00B42EF5">
        <w:rPr>
          <w:rFonts w:eastAsia="Times New Roman" w:cs="Times New Roman"/>
          <w:color w:val="000000"/>
          <w:kern w:val="28"/>
          <w:lang w:val="x-none"/>
          <w14:ligatures w14:val="standard"/>
          <w14:cntxtAlts/>
        </w:rPr>
        <w:t>·</w:t>
      </w:r>
      <w:r w:rsidRPr="00B42EF5">
        <w:rPr>
          <w:rFonts w:eastAsia="Times New Roman" w:cs="Times New Roman"/>
          <w:color w:val="000000"/>
          <w:kern w:val="28"/>
          <w14:ligatures w14:val="standard"/>
          <w14:cntxtAlts/>
        </w:rPr>
        <w:t> </w:t>
      </w:r>
      <w:r w:rsidRPr="00B42EF5">
        <w:rPr>
          <w:rFonts w:eastAsia="Times New Roman" w:cs="Times New Roman"/>
          <w:color w:val="000000"/>
          <w:kern w:val="28"/>
          <w14:cntxtAlts/>
        </w:rPr>
        <w:t>Collaboration focus – Association Workgroup/PHAN Sec</w:t>
      </w:r>
      <w:r w:rsidRPr="00DA16CA">
        <w:rPr>
          <w:rFonts w:eastAsia="Times New Roman" w:cs="Times New Roman"/>
          <w:color w:val="000000"/>
          <w:kern w:val="28"/>
          <w14:cntxtAlts/>
        </w:rPr>
        <w:t>tion.  Readiness for Leadership</w:t>
      </w:r>
      <w:r w:rsidRPr="00B42EF5">
        <w:rPr>
          <w:rFonts w:eastAsia="Times New Roman" w:cs="Times New Roman"/>
          <w:color w:val="000000"/>
          <w:kern w:val="28"/>
          <w14:cntxtAlts/>
        </w:rPr>
        <w:t xml:space="preserve"> criteria; certification vs licensure CHWs</w:t>
      </w:r>
    </w:p>
    <w:p w:rsidR="00B42EF5" w:rsidRPr="00B42EF5" w:rsidRDefault="00B42EF5" w:rsidP="00B42EF5">
      <w:pPr>
        <w:widowControl w:val="0"/>
        <w:spacing w:after="0" w:line="276" w:lineRule="auto"/>
        <w:ind w:left="360" w:hanging="360"/>
        <w:rPr>
          <w:rFonts w:eastAsia="Times New Roman" w:cs="Times New Roman"/>
          <w:color w:val="000000"/>
          <w:kern w:val="28"/>
          <w:u w:val="single"/>
          <w14:cntxtAlts/>
        </w:rPr>
      </w:pPr>
      <w:r w:rsidRPr="00B42EF5">
        <w:rPr>
          <w:rFonts w:eastAsia="Times New Roman" w:cs="Times New Roman"/>
          <w:color w:val="000000"/>
          <w:kern w:val="28"/>
          <w:lang w:val="x-none"/>
          <w14:ligatures w14:val="standard"/>
          <w14:cntxtAlts/>
        </w:rPr>
        <w:t>·</w:t>
      </w:r>
      <w:r w:rsidRPr="00B42EF5">
        <w:rPr>
          <w:rFonts w:eastAsia="Times New Roman" w:cs="Times New Roman"/>
          <w:color w:val="000000"/>
          <w:kern w:val="28"/>
          <w14:ligatures w14:val="standard"/>
          <w14:cntxtAlts/>
        </w:rPr>
        <w:t> </w:t>
      </w:r>
      <w:r w:rsidRPr="00B42EF5">
        <w:rPr>
          <w:rFonts w:eastAsia="Times New Roman" w:cs="Times New Roman"/>
          <w:color w:val="000000"/>
          <w:kern w:val="28"/>
          <w14:cntxtAlts/>
        </w:rPr>
        <w:t>Next steps to maintain momentum and produce outcomes by due dates (SHIP Implementation outline)</w:t>
      </w:r>
    </w:p>
    <w:p w:rsidR="00214648" w:rsidRPr="00B42EF5" w:rsidRDefault="00B42EF5" w:rsidP="00B42EF5">
      <w:pPr>
        <w:widowControl w:val="0"/>
        <w:spacing w:after="120" w:line="285" w:lineRule="auto"/>
        <w:rPr>
          <w:rFonts w:ascii="Calibri" w:eastAsia="Times New Roman" w:hAnsi="Calibri" w:cs="Times New Roman"/>
          <w:color w:val="000000"/>
          <w:kern w:val="28"/>
          <w:sz w:val="20"/>
          <w:szCs w:val="20"/>
          <w14:cntxtAlts/>
        </w:rPr>
      </w:pPr>
      <w:r w:rsidRPr="00B42EF5">
        <w:rPr>
          <w:rFonts w:ascii="Calibri" w:eastAsia="Times New Roman" w:hAnsi="Calibri" w:cs="Times New Roman"/>
          <w:color w:val="000000"/>
          <w:kern w:val="28"/>
          <w:sz w:val="20"/>
          <w:szCs w:val="20"/>
          <w14:cntxtAlts/>
        </w:rPr>
        <w:t> </w:t>
      </w:r>
    </w:p>
    <w:tbl>
      <w:tblPr>
        <w:tblStyle w:val="TableGrid"/>
        <w:tblW w:w="0" w:type="auto"/>
        <w:tblLook w:val="04A0" w:firstRow="1" w:lastRow="0" w:firstColumn="1" w:lastColumn="0" w:noHBand="0" w:noVBand="1"/>
      </w:tblPr>
      <w:tblGrid>
        <w:gridCol w:w="2425"/>
        <w:gridCol w:w="5580"/>
        <w:gridCol w:w="5130"/>
      </w:tblGrid>
      <w:tr w:rsidR="00214648" w:rsidTr="006829E4">
        <w:tc>
          <w:tcPr>
            <w:tcW w:w="2425" w:type="dxa"/>
            <w:shd w:val="clear" w:color="auto" w:fill="B4C6E7" w:themeFill="accent5" w:themeFillTint="66"/>
          </w:tcPr>
          <w:p w:rsidR="00214648" w:rsidRPr="001209E5" w:rsidRDefault="00214648" w:rsidP="002C2B57">
            <w:pPr>
              <w:spacing w:line="264" w:lineRule="auto"/>
              <w:rPr>
                <w:b/>
              </w:rPr>
            </w:pPr>
            <w:r w:rsidRPr="001209E5">
              <w:rPr>
                <w:b/>
              </w:rPr>
              <w:t>Agenda Item</w:t>
            </w:r>
          </w:p>
        </w:tc>
        <w:tc>
          <w:tcPr>
            <w:tcW w:w="5580" w:type="dxa"/>
            <w:shd w:val="clear" w:color="auto" w:fill="B4C6E7" w:themeFill="accent5" w:themeFillTint="66"/>
          </w:tcPr>
          <w:p w:rsidR="00214648" w:rsidRPr="001209E5" w:rsidRDefault="00214648" w:rsidP="002C2B57">
            <w:pPr>
              <w:spacing w:line="264" w:lineRule="auto"/>
              <w:rPr>
                <w:b/>
              </w:rPr>
            </w:pPr>
            <w:r w:rsidRPr="001209E5">
              <w:rPr>
                <w:b/>
              </w:rPr>
              <w:t>Discussion</w:t>
            </w:r>
          </w:p>
        </w:tc>
        <w:tc>
          <w:tcPr>
            <w:tcW w:w="5130" w:type="dxa"/>
            <w:shd w:val="clear" w:color="auto" w:fill="B4C6E7" w:themeFill="accent5" w:themeFillTint="66"/>
          </w:tcPr>
          <w:p w:rsidR="00214648" w:rsidRPr="001209E5" w:rsidRDefault="00214648" w:rsidP="002C2B57">
            <w:pPr>
              <w:spacing w:line="264" w:lineRule="auto"/>
              <w:rPr>
                <w:b/>
              </w:rPr>
            </w:pPr>
            <w:r w:rsidRPr="001209E5">
              <w:rPr>
                <w:b/>
              </w:rPr>
              <w:t>Action</w:t>
            </w:r>
          </w:p>
        </w:tc>
      </w:tr>
      <w:tr w:rsidR="00214648" w:rsidTr="006829E4">
        <w:tc>
          <w:tcPr>
            <w:tcW w:w="2425" w:type="dxa"/>
            <w:shd w:val="clear" w:color="auto" w:fill="auto"/>
          </w:tcPr>
          <w:p w:rsidR="00214648" w:rsidRDefault="00214648" w:rsidP="002C2B57">
            <w:pPr>
              <w:spacing w:line="264" w:lineRule="auto"/>
            </w:pPr>
            <w:r>
              <w:t>Association and Education Workgroup</w:t>
            </w:r>
            <w:r w:rsidR="00B42EF5">
              <w:t xml:space="preserve"> </w:t>
            </w:r>
            <w:r>
              <w:t>Updates</w:t>
            </w:r>
          </w:p>
        </w:tc>
        <w:tc>
          <w:tcPr>
            <w:tcW w:w="5580" w:type="dxa"/>
            <w:shd w:val="clear" w:color="auto" w:fill="auto"/>
          </w:tcPr>
          <w:p w:rsidR="00B42EF5" w:rsidRDefault="00B42EF5" w:rsidP="00B42EF5">
            <w:pPr>
              <w:spacing w:line="264" w:lineRule="auto"/>
            </w:pPr>
            <w:r>
              <w:t xml:space="preserve">Approval of products: </w:t>
            </w:r>
          </w:p>
          <w:p w:rsidR="00B42EF5" w:rsidRDefault="00214648" w:rsidP="00214648">
            <w:pPr>
              <w:pStyle w:val="ListParagraph"/>
              <w:numPr>
                <w:ilvl w:val="0"/>
                <w:numId w:val="2"/>
              </w:numPr>
              <w:spacing w:line="264" w:lineRule="auto"/>
            </w:pPr>
            <w:r>
              <w:t>CHW fact sheets for recruitment of new Association members and for professionals to “spread the word” ab</w:t>
            </w:r>
            <w:r w:rsidR="00B42EF5">
              <w:t>out the value of CHW workforce</w:t>
            </w:r>
          </w:p>
          <w:p w:rsidR="00B42EF5" w:rsidRDefault="00B42EF5" w:rsidP="00214648">
            <w:pPr>
              <w:pStyle w:val="ListParagraph"/>
              <w:numPr>
                <w:ilvl w:val="0"/>
                <w:numId w:val="2"/>
              </w:numPr>
              <w:spacing w:line="264" w:lineRule="auto"/>
            </w:pPr>
            <w:r>
              <w:t>Association logo</w:t>
            </w:r>
          </w:p>
          <w:p w:rsidR="00214648" w:rsidRDefault="00B42EF5" w:rsidP="00214648">
            <w:pPr>
              <w:pStyle w:val="ListParagraph"/>
              <w:numPr>
                <w:ilvl w:val="0"/>
                <w:numId w:val="2"/>
              </w:numPr>
              <w:spacing w:line="264" w:lineRule="auto"/>
            </w:pPr>
            <w:r>
              <w:t>D</w:t>
            </w:r>
            <w:r w:rsidR="00214648">
              <w:t>raft press release</w:t>
            </w:r>
          </w:p>
          <w:p w:rsidR="00214648" w:rsidRDefault="00214648" w:rsidP="00214648">
            <w:pPr>
              <w:pStyle w:val="ListParagraph"/>
              <w:numPr>
                <w:ilvl w:val="0"/>
                <w:numId w:val="2"/>
              </w:numPr>
              <w:spacing w:line="264" w:lineRule="auto"/>
            </w:pPr>
            <w:r>
              <w:t>Aiko also shared the Steering Committee/Coalition overview and milestones for progress document that is being used as background material to new coalition and workgroup members (in meeting participant packet)</w:t>
            </w:r>
          </w:p>
          <w:p w:rsidR="00214648" w:rsidRDefault="00214648" w:rsidP="002C2B57">
            <w:pPr>
              <w:spacing w:line="264" w:lineRule="auto"/>
            </w:pPr>
          </w:p>
        </w:tc>
        <w:tc>
          <w:tcPr>
            <w:tcW w:w="5130" w:type="dxa"/>
            <w:shd w:val="clear" w:color="auto" w:fill="auto"/>
          </w:tcPr>
          <w:p w:rsidR="00214648" w:rsidRDefault="00214648" w:rsidP="002C2B57">
            <w:pPr>
              <w:spacing w:line="264" w:lineRule="auto"/>
            </w:pPr>
            <w:r>
              <w:t>Materials approved.</w:t>
            </w:r>
          </w:p>
        </w:tc>
      </w:tr>
      <w:tr w:rsidR="007D5DD7" w:rsidTr="006829E4">
        <w:tc>
          <w:tcPr>
            <w:tcW w:w="2425" w:type="dxa"/>
            <w:shd w:val="clear" w:color="auto" w:fill="auto"/>
          </w:tcPr>
          <w:p w:rsidR="007D5DD7" w:rsidRDefault="007D5DD7" w:rsidP="002C2B57">
            <w:pPr>
              <w:spacing w:line="264" w:lineRule="auto"/>
            </w:pPr>
            <w:r>
              <w:t>Pro’s/Con’s Certification vs Licensure (via Carl Rush)</w:t>
            </w:r>
          </w:p>
        </w:tc>
        <w:tc>
          <w:tcPr>
            <w:tcW w:w="5580" w:type="dxa"/>
            <w:shd w:val="clear" w:color="auto" w:fill="auto"/>
          </w:tcPr>
          <w:p w:rsidR="007D5DD7" w:rsidRDefault="00CF23C1" w:rsidP="00A41576">
            <w:r>
              <w:t>Certification simpler. Can lay groundwork for licensure.  Licensure complex.  In health care involves a level of harm in direct care that doesn’t apply to the work CHWs perform.</w:t>
            </w:r>
          </w:p>
        </w:tc>
        <w:tc>
          <w:tcPr>
            <w:tcW w:w="5130" w:type="dxa"/>
            <w:shd w:val="clear" w:color="auto" w:fill="auto"/>
          </w:tcPr>
          <w:p w:rsidR="007D5DD7" w:rsidRDefault="007D5DD7" w:rsidP="007D5DD7">
            <w:pPr>
              <w:pStyle w:val="ListParagraph"/>
              <w:numPr>
                <w:ilvl w:val="0"/>
                <w:numId w:val="11"/>
              </w:numPr>
            </w:pPr>
            <w:r>
              <w:t xml:space="preserve">Get MCOs/Medicaid representatives to Steering Committee </w:t>
            </w:r>
          </w:p>
          <w:p w:rsidR="007D5DD7" w:rsidRDefault="007D5DD7" w:rsidP="007D5DD7">
            <w:pPr>
              <w:pStyle w:val="ListParagraph"/>
              <w:ind w:left="360"/>
            </w:pPr>
            <w:r>
              <w:t>-</w:t>
            </w:r>
            <w:r w:rsidRPr="0035192B">
              <w:rPr>
                <w:b/>
              </w:rPr>
              <w:t>C</w:t>
            </w:r>
            <w:r w:rsidRPr="0035192B">
              <w:rPr>
                <w:b/>
              </w:rPr>
              <w:t>rystal</w:t>
            </w:r>
            <w:r>
              <w:t>:  Get Dr. Lazarus Arbor</w:t>
            </w:r>
          </w:p>
          <w:p w:rsidR="007D5DD7" w:rsidRDefault="007D5DD7" w:rsidP="007D5DD7">
            <w:pPr>
              <w:pStyle w:val="ListParagraph"/>
              <w:ind w:left="360"/>
            </w:pPr>
            <w:r>
              <w:t>-</w:t>
            </w:r>
            <w:r w:rsidRPr="0035192B">
              <w:rPr>
                <w:b/>
              </w:rPr>
              <w:t>Kari</w:t>
            </w:r>
            <w:r>
              <w:t>- Dr. Esser- Coventry</w:t>
            </w:r>
          </w:p>
          <w:p w:rsidR="007D5DD7" w:rsidRDefault="007D5DD7" w:rsidP="007D5DD7">
            <w:pPr>
              <w:pStyle w:val="ListParagraph"/>
              <w:ind w:left="360"/>
            </w:pPr>
            <w:r>
              <w:t>-</w:t>
            </w:r>
            <w:r w:rsidRPr="0035192B">
              <w:rPr>
                <w:b/>
              </w:rPr>
              <w:t>Diane Lowe</w:t>
            </w:r>
            <w:r>
              <w:t>:  Alfonso Shade</w:t>
            </w:r>
          </w:p>
          <w:p w:rsidR="007D5DD7" w:rsidRDefault="00DA16CA" w:rsidP="007D5DD7">
            <w:pPr>
              <w:pStyle w:val="ListParagraph"/>
              <w:numPr>
                <w:ilvl w:val="0"/>
                <w:numId w:val="11"/>
              </w:numPr>
            </w:pPr>
            <w:r>
              <w:t xml:space="preserve">Develop </w:t>
            </w:r>
            <w:r w:rsidR="007D5DD7">
              <w:t>Career Ladder – grandfathering current CHWs in practice</w:t>
            </w:r>
          </w:p>
          <w:p w:rsidR="007D5DD7" w:rsidRDefault="007D5DD7" w:rsidP="0035192B"/>
          <w:p w:rsidR="007D5DD7" w:rsidRDefault="007D5DD7" w:rsidP="007D5DD7">
            <w:pPr>
              <w:pStyle w:val="ListParagraph"/>
              <w:ind w:left="360"/>
            </w:pPr>
          </w:p>
        </w:tc>
      </w:tr>
      <w:tr w:rsidR="00214648" w:rsidTr="006829E4">
        <w:tc>
          <w:tcPr>
            <w:tcW w:w="2425" w:type="dxa"/>
            <w:shd w:val="clear" w:color="auto" w:fill="auto"/>
          </w:tcPr>
          <w:p w:rsidR="00214648" w:rsidRDefault="00214648" w:rsidP="0035192B">
            <w:pPr>
              <w:spacing w:line="264" w:lineRule="auto"/>
            </w:pPr>
            <w:r>
              <w:lastRenderedPageBreak/>
              <w:t>Standards Workgroup:  Cer</w:t>
            </w:r>
            <w:r w:rsidR="0035192B">
              <w:t>tification vs licensure dialog</w:t>
            </w:r>
          </w:p>
        </w:tc>
        <w:tc>
          <w:tcPr>
            <w:tcW w:w="5580" w:type="dxa"/>
            <w:shd w:val="clear" w:color="auto" w:fill="auto"/>
          </w:tcPr>
          <w:p w:rsidR="007D5DD7" w:rsidRDefault="00A41576" w:rsidP="002C2B57">
            <w:pPr>
              <w:spacing w:line="264" w:lineRule="auto"/>
            </w:pPr>
            <w:r w:rsidRPr="0035192B">
              <w:rPr>
                <w:u w:val="single"/>
              </w:rPr>
              <w:t>O</w:t>
            </w:r>
            <w:r w:rsidR="00214648" w:rsidRPr="0035192B">
              <w:rPr>
                <w:u w:val="single"/>
              </w:rPr>
              <w:t>pportuni</w:t>
            </w:r>
            <w:r w:rsidRPr="0035192B">
              <w:rPr>
                <w:u w:val="single"/>
              </w:rPr>
              <w:t>ties</w:t>
            </w:r>
            <w:r>
              <w:t>:</w:t>
            </w:r>
          </w:p>
          <w:p w:rsidR="00A41576" w:rsidRDefault="00A41576" w:rsidP="00D852B2">
            <w:pPr>
              <w:pStyle w:val="ListParagraph"/>
              <w:numPr>
                <w:ilvl w:val="0"/>
                <w:numId w:val="11"/>
              </w:numPr>
            </w:pPr>
            <w:r>
              <w:t xml:space="preserve">Exam:  </w:t>
            </w:r>
            <w:r>
              <w:t xml:space="preserve">Can look at areas for improvement if </w:t>
            </w:r>
            <w:r w:rsidR="008747C0">
              <w:t>the exam yields an un</w:t>
            </w:r>
            <w:r>
              <w:t>satisfactory score</w:t>
            </w:r>
          </w:p>
          <w:p w:rsidR="0035192B" w:rsidRDefault="0035192B" w:rsidP="00D852B2">
            <w:pPr>
              <w:pStyle w:val="ListParagraph"/>
              <w:numPr>
                <w:ilvl w:val="0"/>
                <w:numId w:val="11"/>
              </w:numPr>
            </w:pPr>
            <w:r>
              <w:t>Can get input from employers-education; needs assessment for CHWs</w:t>
            </w:r>
          </w:p>
          <w:p w:rsidR="00A41576" w:rsidRDefault="00A41576" w:rsidP="00D852B2">
            <w:pPr>
              <w:pStyle w:val="ListParagraph"/>
              <w:numPr>
                <w:ilvl w:val="0"/>
                <w:numId w:val="11"/>
              </w:numPr>
            </w:pPr>
            <w:r>
              <w:t>Self-</w:t>
            </w:r>
            <w:r>
              <w:t>sustainability – more formal</w:t>
            </w:r>
            <w:r>
              <w:t xml:space="preserve"> a profession becomes, </w:t>
            </w:r>
            <w:r>
              <w:t xml:space="preserve"> more funds generated</w:t>
            </w:r>
            <w:r>
              <w:t xml:space="preserve"> for salaries</w:t>
            </w:r>
          </w:p>
          <w:p w:rsidR="0035192B" w:rsidRDefault="0035192B" w:rsidP="00D852B2">
            <w:pPr>
              <w:pStyle w:val="ListParagraph"/>
              <w:numPr>
                <w:ilvl w:val="0"/>
                <w:numId w:val="11"/>
              </w:numPr>
            </w:pPr>
            <w:r>
              <w:t>Have documentation of success; accountability</w:t>
            </w:r>
          </w:p>
          <w:p w:rsidR="0035192B" w:rsidRDefault="0035192B" w:rsidP="00D852B2">
            <w:pPr>
              <w:pStyle w:val="ListParagraph"/>
              <w:numPr>
                <w:ilvl w:val="0"/>
                <w:numId w:val="11"/>
              </w:numPr>
            </w:pPr>
            <w:r>
              <w:t>All CHWs trained at minimum core standards</w:t>
            </w:r>
          </w:p>
          <w:p w:rsidR="00A41576" w:rsidRDefault="00A41576" w:rsidP="00D852B2">
            <w:pPr>
              <w:pStyle w:val="ListParagraph"/>
              <w:numPr>
                <w:ilvl w:val="0"/>
                <w:numId w:val="11"/>
              </w:numPr>
            </w:pPr>
            <w:r>
              <w:t>ROI for prevention(Buffalo County data)</w:t>
            </w:r>
          </w:p>
          <w:p w:rsidR="00A41576" w:rsidRDefault="00A41576" w:rsidP="00D852B2">
            <w:pPr>
              <w:pStyle w:val="ListParagraph"/>
              <w:numPr>
                <w:ilvl w:val="0"/>
                <w:numId w:val="11"/>
              </w:numPr>
            </w:pPr>
            <w:r>
              <w:t>Polish CHW definition so we all have one mes</w:t>
            </w:r>
            <w:r>
              <w:t>sage</w:t>
            </w:r>
          </w:p>
          <w:p w:rsidR="00DA16CA" w:rsidRDefault="00DA16CA" w:rsidP="00D852B2">
            <w:pPr>
              <w:pStyle w:val="ListParagraph"/>
              <w:numPr>
                <w:ilvl w:val="0"/>
                <w:numId w:val="11"/>
              </w:numPr>
              <w:rPr>
                <w:b/>
              </w:rPr>
            </w:pPr>
            <w:r>
              <w:t xml:space="preserve">Interim legislative study – Senator Howard. </w:t>
            </w:r>
            <w:r w:rsidRPr="00DA16CA">
              <w:rPr>
                <w:b/>
              </w:rPr>
              <w:t>Study to launch 2</w:t>
            </w:r>
            <w:r w:rsidRPr="00DA16CA">
              <w:rPr>
                <w:b/>
                <w:vertAlign w:val="superscript"/>
              </w:rPr>
              <w:t>nd</w:t>
            </w:r>
            <w:r w:rsidRPr="00DA16CA">
              <w:rPr>
                <w:b/>
              </w:rPr>
              <w:t xml:space="preserve"> week June</w:t>
            </w:r>
          </w:p>
          <w:p w:rsidR="00D852B2" w:rsidRPr="0035192B" w:rsidRDefault="00DA16CA" w:rsidP="00D852B2">
            <w:pPr>
              <w:pStyle w:val="ListParagraph"/>
              <w:numPr>
                <w:ilvl w:val="0"/>
                <w:numId w:val="11"/>
              </w:numPr>
            </w:pPr>
            <w:r>
              <w:t xml:space="preserve">Incentive:  </w:t>
            </w:r>
            <w:r>
              <w:t>L</w:t>
            </w:r>
            <w:r>
              <w:t xml:space="preserve">ay health ambassador training –just having this </w:t>
            </w:r>
            <w:r>
              <w:t>certificate e</w:t>
            </w:r>
            <w:r>
              <w:t xml:space="preserve">ncourages workforce development- having CHW certification could be perceived as </w:t>
            </w:r>
            <w:r w:rsidR="0035192B">
              <w:t>next career advancement</w:t>
            </w:r>
          </w:p>
          <w:p w:rsidR="00A41576" w:rsidRDefault="00A41576" w:rsidP="002C2B57">
            <w:pPr>
              <w:spacing w:line="264" w:lineRule="auto"/>
            </w:pPr>
          </w:p>
          <w:p w:rsidR="00214648" w:rsidRDefault="00A41576" w:rsidP="002C2B57">
            <w:pPr>
              <w:spacing w:line="264" w:lineRule="auto"/>
            </w:pPr>
            <w:r w:rsidRPr="0035192B">
              <w:rPr>
                <w:u w:val="single"/>
              </w:rPr>
              <w:t>Barriers for certification</w:t>
            </w:r>
            <w:r>
              <w:t>:</w:t>
            </w:r>
          </w:p>
          <w:p w:rsidR="00A41576" w:rsidRDefault="00A41576" w:rsidP="00D852B2">
            <w:pPr>
              <w:pStyle w:val="ListParagraph"/>
              <w:numPr>
                <w:ilvl w:val="0"/>
                <w:numId w:val="11"/>
              </w:numPr>
            </w:pPr>
            <w:r>
              <w:t>Employers not sold yet – have to leverage reimbursement by CMS – for example 30 day re-admission rate goes down; emergency room visits go down – measurable results</w:t>
            </w:r>
          </w:p>
          <w:p w:rsidR="00A41576" w:rsidRDefault="00A41576" w:rsidP="00D852B2">
            <w:pPr>
              <w:pStyle w:val="ListParagraph"/>
              <w:numPr>
                <w:ilvl w:val="0"/>
                <w:numId w:val="11"/>
              </w:numPr>
            </w:pPr>
            <w:r>
              <w:t>Hospitals; MDs, through Medicare and Medicaid must see productivity of CHWs – impacts – measurable (inappropriate use of ERs; hospital discharge data)</w:t>
            </w:r>
          </w:p>
          <w:p w:rsidR="00A41576" w:rsidRDefault="00A41576" w:rsidP="00D852B2">
            <w:pPr>
              <w:pStyle w:val="ListParagraph"/>
              <w:numPr>
                <w:ilvl w:val="0"/>
                <w:numId w:val="11"/>
              </w:numPr>
            </w:pPr>
            <w:r>
              <w:t>Among CHWs – could limit the pool of CHWs as some may not want to take exam for a number of reasons</w:t>
            </w:r>
            <w:r w:rsidR="0035192B">
              <w:t xml:space="preserve"> (feeling threatened by exam, technology,language challenges)</w:t>
            </w:r>
          </w:p>
          <w:p w:rsidR="00B12322" w:rsidRDefault="00B12322" w:rsidP="00D852B2">
            <w:pPr>
              <w:pStyle w:val="ListParagraph"/>
              <w:numPr>
                <w:ilvl w:val="0"/>
                <w:numId w:val="11"/>
              </w:numPr>
            </w:pPr>
            <w:r>
              <w:t>Ground level CHWs more about empathy-not theory</w:t>
            </w:r>
          </w:p>
          <w:p w:rsidR="00B12322" w:rsidRDefault="00B12322" w:rsidP="00D852B2">
            <w:pPr>
              <w:pStyle w:val="ListParagraph"/>
              <w:numPr>
                <w:ilvl w:val="0"/>
                <w:numId w:val="11"/>
              </w:numPr>
            </w:pPr>
            <w:r>
              <w:t xml:space="preserve">Costs passed on </w:t>
            </w:r>
            <w:r w:rsidR="0035192B">
              <w:t>to students and institutions – who will pay; students will need to maintain skill sets</w:t>
            </w:r>
          </w:p>
          <w:p w:rsidR="0035192B" w:rsidRDefault="0035192B" w:rsidP="00D852B2">
            <w:pPr>
              <w:pStyle w:val="ListParagraph"/>
              <w:numPr>
                <w:ilvl w:val="0"/>
                <w:numId w:val="11"/>
              </w:numPr>
            </w:pPr>
            <w:r>
              <w:lastRenderedPageBreak/>
              <w:t>From CHW standpoint, what is “core to the core” standards – not academic standards</w:t>
            </w:r>
          </w:p>
          <w:p w:rsidR="0035192B" w:rsidRDefault="0035192B" w:rsidP="00D852B2">
            <w:pPr>
              <w:pStyle w:val="ListParagraph"/>
              <w:numPr>
                <w:ilvl w:val="0"/>
                <w:numId w:val="11"/>
              </w:numPr>
            </w:pPr>
            <w:r>
              <w:t>What happens to CHWs who don’t want to take an exam?</w:t>
            </w:r>
          </w:p>
          <w:p w:rsidR="00A41576" w:rsidRDefault="00A41576" w:rsidP="00B12322"/>
          <w:p w:rsidR="00B12322" w:rsidRDefault="00B12322" w:rsidP="00B12322"/>
          <w:p w:rsidR="00A41576" w:rsidRDefault="00A41576" w:rsidP="00A41576"/>
          <w:p w:rsidR="00A41576" w:rsidRDefault="00A41576" w:rsidP="00A41576"/>
          <w:p w:rsidR="00A41576" w:rsidRDefault="00A41576" w:rsidP="002C2B57">
            <w:pPr>
              <w:spacing w:line="264" w:lineRule="auto"/>
            </w:pPr>
          </w:p>
          <w:p w:rsidR="00A41576" w:rsidRDefault="00A41576" w:rsidP="002C2B57">
            <w:pPr>
              <w:spacing w:line="264" w:lineRule="auto"/>
            </w:pPr>
          </w:p>
          <w:p w:rsidR="00214648" w:rsidRDefault="00214648" w:rsidP="002C2B57">
            <w:pPr>
              <w:spacing w:line="264" w:lineRule="auto"/>
            </w:pPr>
          </w:p>
        </w:tc>
        <w:tc>
          <w:tcPr>
            <w:tcW w:w="5130" w:type="dxa"/>
            <w:shd w:val="clear" w:color="auto" w:fill="auto"/>
          </w:tcPr>
          <w:p w:rsidR="00214648" w:rsidRDefault="00214648" w:rsidP="002C2B57">
            <w:pPr>
              <w:spacing w:line="264" w:lineRule="auto"/>
            </w:pPr>
            <w:r>
              <w:lastRenderedPageBreak/>
              <w:t>Recommendations:</w:t>
            </w:r>
          </w:p>
          <w:p w:rsidR="00214648" w:rsidRDefault="00DA16CA" w:rsidP="00B12322">
            <w:pPr>
              <w:pStyle w:val="ListParagraph"/>
              <w:numPr>
                <w:ilvl w:val="0"/>
                <w:numId w:val="1"/>
              </w:numPr>
              <w:spacing w:line="264" w:lineRule="auto"/>
            </w:pPr>
            <w:r>
              <w:t>M</w:t>
            </w:r>
            <w:r w:rsidR="00214648">
              <w:t>ake sure that Senator Howard receives input from the Steering Committee/Coalition as there is groundwork and research about certification; recommended core competencies, etc</w:t>
            </w:r>
            <w:r>
              <w:t>.</w:t>
            </w:r>
            <w:r w:rsidR="00214648">
              <w:t xml:space="preserve"> in preparation for policy development</w:t>
            </w:r>
          </w:p>
          <w:p w:rsidR="00214648" w:rsidRDefault="00214648" w:rsidP="00B12322">
            <w:pPr>
              <w:pStyle w:val="ListParagraph"/>
              <w:numPr>
                <w:ilvl w:val="0"/>
                <w:numId w:val="1"/>
              </w:numPr>
              <w:spacing w:line="264" w:lineRule="auto"/>
            </w:pPr>
            <w:r w:rsidRPr="00DA16CA">
              <w:rPr>
                <w:b/>
              </w:rPr>
              <w:t>Ryan and Brandon</w:t>
            </w:r>
            <w:r>
              <w:t xml:space="preserve"> will meet with Senator Howard in the next few weeks.  Ryan will invite Senator Howard to attend Steering Committee meetings; Brandon also to share information about the coalition and work done to date by the workgroups</w:t>
            </w:r>
          </w:p>
          <w:p w:rsidR="00B12322" w:rsidRDefault="00214648" w:rsidP="00D852B2">
            <w:pPr>
              <w:pStyle w:val="ListParagraph"/>
              <w:numPr>
                <w:ilvl w:val="0"/>
                <w:numId w:val="1"/>
              </w:numPr>
              <w:spacing w:line="264" w:lineRule="auto"/>
            </w:pPr>
            <w:r w:rsidRPr="00DA16CA">
              <w:rPr>
                <w:b/>
              </w:rPr>
              <w:t>Aiko</w:t>
            </w:r>
            <w:r>
              <w:t xml:space="preserve"> to provide materials to Ryan to take as an introductory packet to Senator Howard.</w:t>
            </w:r>
          </w:p>
          <w:p w:rsidR="00D852B2" w:rsidRDefault="00D852B2" w:rsidP="00D852B2">
            <w:pPr>
              <w:pStyle w:val="ListParagraph"/>
              <w:spacing w:line="264" w:lineRule="auto"/>
              <w:ind w:left="360"/>
            </w:pPr>
          </w:p>
          <w:p w:rsidR="00B12322" w:rsidRDefault="00B12322" w:rsidP="00B12322">
            <w:r>
              <w:t>Solutions</w:t>
            </w:r>
            <w:r>
              <w:t xml:space="preserve"> re</w:t>
            </w:r>
            <w:r w:rsidR="0035192B">
              <w:t>garding</w:t>
            </w:r>
            <w:r>
              <w:t xml:space="preserve"> certification</w:t>
            </w:r>
            <w:r>
              <w:t>:</w:t>
            </w:r>
          </w:p>
          <w:p w:rsidR="00B12322" w:rsidRDefault="00B12322" w:rsidP="00B12322">
            <w:pPr>
              <w:pStyle w:val="ListParagraph"/>
              <w:numPr>
                <w:ilvl w:val="0"/>
                <w:numId w:val="1"/>
              </w:numPr>
            </w:pPr>
            <w:r>
              <w:t>Exam should also have practical skills lab to show we have skills (broaden assessment – solution)</w:t>
            </w:r>
          </w:p>
          <w:p w:rsidR="00B12322" w:rsidRDefault="00B12322" w:rsidP="00B12322">
            <w:pPr>
              <w:pStyle w:val="ListParagraph"/>
              <w:numPr>
                <w:ilvl w:val="0"/>
                <w:numId w:val="1"/>
              </w:numPr>
            </w:pPr>
            <w:r>
              <w:t>Grandfathering current CHWs in practice</w:t>
            </w:r>
          </w:p>
          <w:p w:rsidR="00B12322" w:rsidRDefault="00B12322" w:rsidP="00B12322">
            <w:pPr>
              <w:pStyle w:val="ListParagraph"/>
              <w:numPr>
                <w:ilvl w:val="0"/>
                <w:numId w:val="1"/>
              </w:numPr>
            </w:pPr>
            <w:r>
              <w:t>Create career ladder</w:t>
            </w:r>
            <w:r w:rsidR="0035192B">
              <w:t>-CHW I,II,III, etc.</w:t>
            </w:r>
          </w:p>
          <w:p w:rsidR="00D852B2" w:rsidRDefault="00D852B2" w:rsidP="00B12322">
            <w:pPr>
              <w:pStyle w:val="ListParagraph"/>
              <w:numPr>
                <w:ilvl w:val="0"/>
                <w:numId w:val="1"/>
              </w:numPr>
            </w:pPr>
            <w:r>
              <w:t xml:space="preserve">Create more than one exam - </w:t>
            </w:r>
            <w:r>
              <w:t>core competencie</w:t>
            </w:r>
            <w:r>
              <w:t xml:space="preserve">s </w:t>
            </w:r>
            <w:r w:rsidR="00CF23C1">
              <w:t xml:space="preserve">expand </w:t>
            </w:r>
            <w:r>
              <w:t>by</w:t>
            </w:r>
            <w:r>
              <w:t xml:space="preserve"> CHW levels (</w:t>
            </w:r>
            <w:r>
              <w:t xml:space="preserve">exam </w:t>
            </w:r>
            <w:r>
              <w:t>I,II, III</w:t>
            </w:r>
            <w:r>
              <w:t xml:space="preserve">). </w:t>
            </w:r>
            <w:r w:rsidR="00CF23C1">
              <w:t>Master each level’s requirements.</w:t>
            </w:r>
          </w:p>
          <w:p w:rsidR="00D852B2" w:rsidRPr="0035192B" w:rsidRDefault="00D852B2" w:rsidP="00D852B2">
            <w:pPr>
              <w:pStyle w:val="ListParagraph"/>
              <w:numPr>
                <w:ilvl w:val="0"/>
                <w:numId w:val="1"/>
              </w:numPr>
            </w:pPr>
            <w:r w:rsidRPr="0035192B">
              <w:t xml:space="preserve">Must </w:t>
            </w:r>
            <w:r>
              <w:t>make sure that, in regards to Steering Committee, if certification involved, that neutrality is demonstrated</w:t>
            </w:r>
          </w:p>
          <w:p w:rsidR="0035192B" w:rsidRDefault="0035192B" w:rsidP="0035192B"/>
          <w:p w:rsidR="00B12322" w:rsidRDefault="00B12322" w:rsidP="0035192B">
            <w:pPr>
              <w:spacing w:line="264" w:lineRule="auto"/>
            </w:pPr>
          </w:p>
        </w:tc>
      </w:tr>
      <w:tr w:rsidR="00214648" w:rsidTr="006829E4">
        <w:tc>
          <w:tcPr>
            <w:tcW w:w="2425" w:type="dxa"/>
            <w:shd w:val="clear" w:color="auto" w:fill="auto"/>
          </w:tcPr>
          <w:p w:rsidR="00214648" w:rsidRDefault="00214648" w:rsidP="002C2B57">
            <w:pPr>
              <w:spacing w:line="264" w:lineRule="auto"/>
            </w:pPr>
            <w:r>
              <w:lastRenderedPageBreak/>
              <w:t>Statewide CHW survey (who? where? what responsibilities and roles?)  Kari Majors/Jamie Hahn</w:t>
            </w:r>
          </w:p>
        </w:tc>
        <w:tc>
          <w:tcPr>
            <w:tcW w:w="5580" w:type="dxa"/>
            <w:shd w:val="clear" w:color="auto" w:fill="auto"/>
          </w:tcPr>
          <w:p w:rsidR="00214648" w:rsidRDefault="00DA16CA" w:rsidP="002C2B57">
            <w:pPr>
              <w:spacing w:line="264" w:lineRule="auto"/>
            </w:pPr>
            <w:r>
              <w:t>T</w:t>
            </w:r>
            <w:r w:rsidR="00214648">
              <w:t xml:space="preserve">he national CHW survey coordinated by the University of Arizona was reviewed by Kari and Jamie.  It was determined that the survey has many of the key </w:t>
            </w:r>
            <w:r>
              <w:t>questions that we want in Nebraska survey</w:t>
            </w:r>
            <w:r w:rsidR="00214648">
              <w:t xml:space="preserve">.  University of Arizona will extend the survey deadline to end of workday May 15 so that we can access information pool for Nebraska.  </w:t>
            </w:r>
          </w:p>
          <w:p w:rsidR="00214648" w:rsidRPr="00DA16CA" w:rsidRDefault="00214648" w:rsidP="002C2B57">
            <w:pPr>
              <w:spacing w:line="264" w:lineRule="auto"/>
              <w:rPr>
                <w:u w:val="single"/>
              </w:rPr>
            </w:pPr>
            <w:r w:rsidRPr="00DA16CA">
              <w:rPr>
                <w:u w:val="single"/>
              </w:rPr>
              <w:t>Discussion</w:t>
            </w:r>
          </w:p>
          <w:p w:rsidR="00214648" w:rsidRDefault="00214648" w:rsidP="00214648">
            <w:pPr>
              <w:pStyle w:val="ListParagraph"/>
              <w:numPr>
                <w:ilvl w:val="0"/>
                <w:numId w:val="3"/>
              </w:numPr>
              <w:spacing w:line="264" w:lineRule="auto"/>
            </w:pPr>
            <w:r>
              <w:t xml:space="preserve">Can paper surveys be distributed for those who may be technology challenged? </w:t>
            </w:r>
          </w:p>
          <w:p w:rsidR="00214648" w:rsidRDefault="00214648" w:rsidP="00214648">
            <w:pPr>
              <w:pStyle w:val="ListParagraph"/>
              <w:numPr>
                <w:ilvl w:val="0"/>
                <w:numId w:val="3"/>
              </w:numPr>
              <w:spacing w:line="264" w:lineRule="auto"/>
            </w:pPr>
            <w:r>
              <w:t>Can surveys be in other languages?</w:t>
            </w:r>
          </w:p>
          <w:p w:rsidR="00214648" w:rsidRDefault="00214648" w:rsidP="00214648">
            <w:pPr>
              <w:pStyle w:val="ListParagraph"/>
              <w:numPr>
                <w:ilvl w:val="0"/>
                <w:numId w:val="3"/>
              </w:numPr>
              <w:spacing w:line="264" w:lineRule="auto"/>
            </w:pPr>
            <w:r>
              <w:t>Could Stephanie, Victor, Rosa and others coordinate paper surveys with CHWs and get survey results to Mary who will enter the information into Survey Monkey</w:t>
            </w:r>
          </w:p>
          <w:p w:rsidR="00214648" w:rsidRDefault="00214648" w:rsidP="00214648">
            <w:pPr>
              <w:pStyle w:val="ListParagraph"/>
              <w:numPr>
                <w:ilvl w:val="0"/>
                <w:numId w:val="3"/>
              </w:numPr>
              <w:spacing w:line="264" w:lineRule="auto"/>
            </w:pPr>
            <w:r>
              <w:t>Can we get an extension to May 31?</w:t>
            </w:r>
          </w:p>
          <w:p w:rsidR="00214648" w:rsidRDefault="00214648" w:rsidP="00214648">
            <w:pPr>
              <w:pStyle w:val="ListParagraph"/>
              <w:numPr>
                <w:ilvl w:val="0"/>
                <w:numId w:val="3"/>
              </w:numPr>
              <w:spacing w:line="264" w:lineRule="auto"/>
            </w:pPr>
            <w:r>
              <w:t xml:space="preserve">Who should get CHW national survey?  </w:t>
            </w:r>
          </w:p>
        </w:tc>
        <w:tc>
          <w:tcPr>
            <w:tcW w:w="5130" w:type="dxa"/>
            <w:shd w:val="clear" w:color="auto" w:fill="auto"/>
          </w:tcPr>
          <w:p w:rsidR="00214648" w:rsidRDefault="00214648" w:rsidP="00214648">
            <w:pPr>
              <w:pStyle w:val="ListParagraph"/>
              <w:numPr>
                <w:ilvl w:val="0"/>
                <w:numId w:val="3"/>
              </w:numPr>
              <w:spacing w:line="264" w:lineRule="auto"/>
            </w:pPr>
            <w:r>
              <w:t>Use of the national survey was approved.</w:t>
            </w:r>
          </w:p>
          <w:p w:rsidR="00214648" w:rsidRDefault="00214648" w:rsidP="00214648">
            <w:pPr>
              <w:pStyle w:val="ListParagraph"/>
              <w:numPr>
                <w:ilvl w:val="0"/>
                <w:numId w:val="3"/>
              </w:numPr>
              <w:spacing w:line="264" w:lineRule="auto"/>
            </w:pPr>
            <w:r>
              <w:t>University of Arizona, given research guidelines, cannot include a pool of separate paper survey in the analysis process.</w:t>
            </w:r>
          </w:p>
          <w:p w:rsidR="00214648" w:rsidRDefault="00214648" w:rsidP="00214648">
            <w:pPr>
              <w:pStyle w:val="ListParagraph"/>
              <w:numPr>
                <w:ilvl w:val="0"/>
                <w:numId w:val="3"/>
              </w:numPr>
              <w:spacing w:line="264" w:lineRule="auto"/>
            </w:pPr>
            <w:r>
              <w:t>The deadline cannot be extended to May 31.</w:t>
            </w:r>
          </w:p>
          <w:p w:rsidR="006829E4" w:rsidRDefault="00214648" w:rsidP="00C15055">
            <w:pPr>
              <w:pStyle w:val="ListParagraph"/>
              <w:numPr>
                <w:ilvl w:val="0"/>
                <w:numId w:val="3"/>
              </w:numPr>
              <w:spacing w:line="264" w:lineRule="auto"/>
            </w:pPr>
            <w:r>
              <w:t xml:space="preserve">All Steering Committee/Coalition members to promote the survey to CHWs so that we have as much information as possible to describe our CHW population in the workforce in Nebraska.  </w:t>
            </w:r>
          </w:p>
          <w:p w:rsidR="00B673C7" w:rsidRDefault="00B673C7" w:rsidP="00C15055">
            <w:pPr>
              <w:pStyle w:val="ListParagraph"/>
              <w:numPr>
                <w:ilvl w:val="0"/>
                <w:numId w:val="3"/>
              </w:numPr>
              <w:spacing w:line="264" w:lineRule="auto"/>
            </w:pPr>
            <w:r w:rsidRPr="006829E4">
              <w:rPr>
                <w:b/>
              </w:rPr>
              <w:t>Kari</w:t>
            </w:r>
            <w:r>
              <w:t xml:space="preserve"> to provide PDFs to Steering Committee in other languages.</w:t>
            </w:r>
          </w:p>
          <w:p w:rsidR="00B673C7" w:rsidRDefault="00B673C7" w:rsidP="00214648">
            <w:pPr>
              <w:pStyle w:val="ListParagraph"/>
              <w:numPr>
                <w:ilvl w:val="0"/>
                <w:numId w:val="3"/>
              </w:numPr>
              <w:spacing w:line="264" w:lineRule="auto"/>
            </w:pPr>
            <w:r>
              <w:rPr>
                <w:b/>
              </w:rPr>
              <w:t xml:space="preserve">Aiko </w:t>
            </w:r>
            <w:r>
              <w:t xml:space="preserve">to re-circulate the flyer with survey link and </w:t>
            </w:r>
            <w:r w:rsidRPr="00B673C7">
              <w:rPr>
                <w:b/>
              </w:rPr>
              <w:t>new deadline:  end of workday May 15</w:t>
            </w:r>
            <w:r>
              <w:t>.</w:t>
            </w:r>
          </w:p>
          <w:p w:rsidR="00214648" w:rsidRDefault="00214648" w:rsidP="00214648">
            <w:pPr>
              <w:pStyle w:val="ListParagraph"/>
              <w:numPr>
                <w:ilvl w:val="0"/>
                <w:numId w:val="3"/>
              </w:numPr>
              <w:spacing w:line="264" w:lineRule="auto"/>
            </w:pPr>
            <w:r>
              <w:t>Who should survey be directed to?  CHWs who are employed or volunteers?  Who sees themselves as CHWs?  Include Definition so people can decide whether they want to complete the survey.</w:t>
            </w:r>
          </w:p>
        </w:tc>
      </w:tr>
      <w:tr w:rsidR="00214648" w:rsidTr="006829E4">
        <w:tc>
          <w:tcPr>
            <w:tcW w:w="2425" w:type="dxa"/>
            <w:shd w:val="clear" w:color="auto" w:fill="auto"/>
          </w:tcPr>
          <w:p w:rsidR="00214648" w:rsidRDefault="00214648" w:rsidP="002C2B57">
            <w:pPr>
              <w:spacing w:line="264" w:lineRule="auto"/>
            </w:pPr>
            <w:r>
              <w:t>DHHS Employer CHWs Survey:  Kari and Jamie</w:t>
            </w:r>
          </w:p>
        </w:tc>
        <w:tc>
          <w:tcPr>
            <w:tcW w:w="5580" w:type="dxa"/>
            <w:shd w:val="clear" w:color="auto" w:fill="auto"/>
          </w:tcPr>
          <w:p w:rsidR="00214648" w:rsidRDefault="00214648" w:rsidP="002C2B57">
            <w:pPr>
              <w:spacing w:line="264" w:lineRule="auto"/>
            </w:pPr>
            <w:r>
              <w:t>Funds originally intended for development, distribution, and analysis of a CHW workforce survey now shifted to CHW employers.  Discussion:</w:t>
            </w:r>
          </w:p>
          <w:p w:rsidR="00214648" w:rsidRDefault="00214648" w:rsidP="00214648">
            <w:pPr>
              <w:pStyle w:val="ListParagraph"/>
              <w:numPr>
                <w:ilvl w:val="0"/>
                <w:numId w:val="4"/>
              </w:numPr>
              <w:spacing w:line="264" w:lineRule="auto"/>
            </w:pPr>
            <w:r>
              <w:t>What employers to survey?</w:t>
            </w:r>
          </w:p>
        </w:tc>
        <w:tc>
          <w:tcPr>
            <w:tcW w:w="5130" w:type="dxa"/>
            <w:shd w:val="clear" w:color="auto" w:fill="auto"/>
          </w:tcPr>
          <w:p w:rsidR="00214648" w:rsidRDefault="00214648" w:rsidP="00214648">
            <w:pPr>
              <w:pStyle w:val="ListParagraph"/>
              <w:numPr>
                <w:ilvl w:val="0"/>
                <w:numId w:val="4"/>
              </w:numPr>
              <w:jc w:val="both"/>
            </w:pPr>
            <w:r>
              <w:t>June draft.  Get out late July/Aug</w:t>
            </w:r>
          </w:p>
          <w:p w:rsidR="00214648" w:rsidRDefault="00214648" w:rsidP="00214648">
            <w:pPr>
              <w:pStyle w:val="ListParagraph"/>
              <w:numPr>
                <w:ilvl w:val="0"/>
                <w:numId w:val="4"/>
              </w:numPr>
              <w:jc w:val="both"/>
            </w:pPr>
            <w:r>
              <w:t xml:space="preserve">Who do we include in sample?  Membership orgs in Nebraska – PHDs local HDs/PHAN; FQHCs; NE Academy Family Physicians; ACOs; Hospital </w:t>
            </w:r>
            <w:r>
              <w:lastRenderedPageBreak/>
              <w:t xml:space="preserve">associations through on-line survey thru Medical Society; MHIs, Worksite wellness groups; Triple A’s.  </w:t>
            </w:r>
          </w:p>
          <w:p w:rsidR="00214648" w:rsidRDefault="00214648" w:rsidP="002C2B57">
            <w:pPr>
              <w:jc w:val="both"/>
            </w:pPr>
          </w:p>
        </w:tc>
      </w:tr>
      <w:tr w:rsidR="00214648" w:rsidTr="006829E4">
        <w:tc>
          <w:tcPr>
            <w:tcW w:w="2425" w:type="dxa"/>
            <w:shd w:val="clear" w:color="auto" w:fill="auto"/>
          </w:tcPr>
          <w:p w:rsidR="00214648" w:rsidRDefault="00214648" w:rsidP="002C2B57">
            <w:pPr>
              <w:spacing w:line="264" w:lineRule="auto"/>
            </w:pPr>
            <w:r>
              <w:lastRenderedPageBreak/>
              <w:t>Core competencies</w:t>
            </w:r>
          </w:p>
        </w:tc>
        <w:tc>
          <w:tcPr>
            <w:tcW w:w="5580" w:type="dxa"/>
            <w:shd w:val="clear" w:color="auto" w:fill="auto"/>
          </w:tcPr>
          <w:p w:rsidR="001209E5" w:rsidRDefault="00214648" w:rsidP="002C2B57">
            <w:pPr>
              <w:spacing w:line="264" w:lineRule="auto"/>
            </w:pPr>
            <w:r>
              <w:t>As the Standards and Association Workgroup had already reviewed, edited, and approved the core competencies draft, the Steering Committee</w:t>
            </w:r>
            <w:r w:rsidR="0035192B">
              <w:t xml:space="preserve"> was</w:t>
            </w:r>
            <w:r>
              <w:t xml:space="preserve"> asked to approve the competencies.  </w:t>
            </w:r>
          </w:p>
          <w:p w:rsidR="001209E5" w:rsidRDefault="001209E5" w:rsidP="002C2B57">
            <w:pPr>
              <w:spacing w:line="264" w:lineRule="auto"/>
            </w:pPr>
          </w:p>
          <w:p w:rsidR="00214648" w:rsidRDefault="00214648" w:rsidP="002C2B57">
            <w:pPr>
              <w:spacing w:line="264" w:lineRule="auto"/>
            </w:pPr>
            <w:r>
              <w:t>With new participants at the table, the document was reviewed and further edits added.</w:t>
            </w:r>
          </w:p>
          <w:p w:rsidR="00214648" w:rsidRDefault="00214648" w:rsidP="002C2B57">
            <w:pPr>
              <w:spacing w:line="264" w:lineRule="auto"/>
            </w:pPr>
            <w:r w:rsidRPr="0035192B">
              <w:rPr>
                <w:u w:val="single"/>
              </w:rPr>
              <w:t>Discussion</w:t>
            </w:r>
            <w:r>
              <w:t>:  concern for whether core competencies are “core” to current CHW practice and how will the door continue to be open to all individuals who consider themselves CHWs should there be a standardized certifica</w:t>
            </w:r>
            <w:r w:rsidR="006829E4">
              <w:t>tion process in place statewide?</w:t>
            </w:r>
          </w:p>
          <w:p w:rsidR="00214648" w:rsidRDefault="00214648" w:rsidP="002C2B57">
            <w:pPr>
              <w:spacing w:line="264" w:lineRule="auto"/>
            </w:pPr>
          </w:p>
        </w:tc>
        <w:tc>
          <w:tcPr>
            <w:tcW w:w="5130" w:type="dxa"/>
            <w:shd w:val="clear" w:color="auto" w:fill="auto"/>
          </w:tcPr>
          <w:p w:rsidR="00214648" w:rsidRDefault="00214648" w:rsidP="006829E4">
            <w:pPr>
              <w:pStyle w:val="ListParagraph"/>
              <w:numPr>
                <w:ilvl w:val="0"/>
                <w:numId w:val="18"/>
              </w:numPr>
              <w:spacing w:line="264" w:lineRule="auto"/>
            </w:pPr>
            <w:bookmarkStart w:id="0" w:name="_GoBack"/>
            <w:bookmarkEnd w:id="0"/>
            <w:r>
              <w:t>The core competencies document was finalized with approval by majority.</w:t>
            </w:r>
          </w:p>
          <w:p w:rsidR="00214648" w:rsidRDefault="00214648" w:rsidP="00214648">
            <w:pPr>
              <w:pStyle w:val="ListParagraph"/>
              <w:numPr>
                <w:ilvl w:val="0"/>
                <w:numId w:val="5"/>
              </w:numPr>
              <w:spacing w:line="264" w:lineRule="auto"/>
            </w:pPr>
            <w:r w:rsidRPr="00D852B2">
              <w:rPr>
                <w:b/>
              </w:rPr>
              <w:t>Roy, Rosa, Kari, and Mary</w:t>
            </w:r>
            <w:r>
              <w:t xml:space="preserve"> will work on development of a set of focus group/listening sessions for CHWs in practice to describe what the coalition is doing, learn opportunities and challenges to the development of the CHW workforce from their standpoint, and provide an educational presentation on a topic of interest to C</w:t>
            </w:r>
            <w:r w:rsidR="00B673C7">
              <w:t xml:space="preserve">HWs to attract them to attend the </w:t>
            </w:r>
            <w:r>
              <w:t>session</w:t>
            </w:r>
            <w:r w:rsidR="00B673C7">
              <w:t>.</w:t>
            </w:r>
          </w:p>
        </w:tc>
      </w:tr>
      <w:tr w:rsidR="00214648" w:rsidTr="006829E4">
        <w:tc>
          <w:tcPr>
            <w:tcW w:w="2425" w:type="dxa"/>
            <w:shd w:val="clear" w:color="auto" w:fill="auto"/>
          </w:tcPr>
          <w:p w:rsidR="00214648" w:rsidRDefault="00214648" w:rsidP="002C2B57">
            <w:pPr>
              <w:spacing w:line="264" w:lineRule="auto"/>
            </w:pPr>
            <w:r>
              <w:t>Criteria for Leadership Transition:  From Steering Committee to Association</w:t>
            </w:r>
          </w:p>
        </w:tc>
        <w:tc>
          <w:tcPr>
            <w:tcW w:w="5580" w:type="dxa"/>
            <w:shd w:val="clear" w:color="auto" w:fill="auto"/>
          </w:tcPr>
          <w:p w:rsidR="00214648" w:rsidRDefault="001209E5" w:rsidP="002C2B57">
            <w:pPr>
              <w:spacing w:line="264" w:lineRule="auto"/>
            </w:pPr>
            <w:r w:rsidRPr="0035192B">
              <w:rPr>
                <w:u w:val="single"/>
              </w:rPr>
              <w:t>Criteria for succession</w:t>
            </w:r>
            <w:r>
              <w:t>:</w:t>
            </w:r>
            <w:r w:rsidR="00214648">
              <w:t xml:space="preserve"> </w:t>
            </w:r>
          </w:p>
          <w:p w:rsidR="00214648" w:rsidRDefault="00214648" w:rsidP="00214648">
            <w:pPr>
              <w:pStyle w:val="ListParagraph"/>
              <w:numPr>
                <w:ilvl w:val="0"/>
                <w:numId w:val="6"/>
              </w:numPr>
              <w:jc w:val="both"/>
            </w:pPr>
            <w:r>
              <w:t>Strong Association with members who are engaged</w:t>
            </w:r>
          </w:p>
          <w:p w:rsidR="00214648" w:rsidRDefault="00214648" w:rsidP="00214648">
            <w:pPr>
              <w:pStyle w:val="ListParagraph"/>
              <w:numPr>
                <w:ilvl w:val="0"/>
                <w:numId w:val="6"/>
              </w:numPr>
              <w:jc w:val="both"/>
            </w:pPr>
            <w:r>
              <w:t>More CHWs in section</w:t>
            </w:r>
          </w:p>
          <w:p w:rsidR="00214648" w:rsidRDefault="00214648" w:rsidP="00214648">
            <w:pPr>
              <w:pStyle w:val="ListParagraph"/>
              <w:numPr>
                <w:ilvl w:val="0"/>
                <w:numId w:val="6"/>
              </w:numPr>
              <w:jc w:val="both"/>
            </w:pPr>
            <w:r>
              <w:t>Dedicated staff</w:t>
            </w:r>
          </w:p>
          <w:p w:rsidR="00214648" w:rsidRDefault="00214648" w:rsidP="00214648">
            <w:pPr>
              <w:pStyle w:val="ListParagraph"/>
              <w:numPr>
                <w:ilvl w:val="0"/>
                <w:numId w:val="6"/>
              </w:numPr>
              <w:jc w:val="both"/>
            </w:pPr>
            <w:r>
              <w:t>Coordination of stakeholder education; policy advocacy</w:t>
            </w:r>
          </w:p>
          <w:p w:rsidR="00214648" w:rsidRDefault="00214648" w:rsidP="00214648">
            <w:pPr>
              <w:pStyle w:val="ListParagraph"/>
              <w:numPr>
                <w:ilvl w:val="0"/>
                <w:numId w:val="6"/>
              </w:numPr>
              <w:jc w:val="both"/>
            </w:pPr>
            <w:r>
              <w:t>Mix of members with different skill levels and sectors</w:t>
            </w:r>
          </w:p>
          <w:p w:rsidR="001209E5" w:rsidRDefault="001209E5" w:rsidP="001209E5">
            <w:pPr>
              <w:pStyle w:val="ListParagraph"/>
              <w:ind w:left="360"/>
              <w:jc w:val="both"/>
            </w:pPr>
          </w:p>
          <w:p w:rsidR="00214648" w:rsidRDefault="00214648" w:rsidP="002C2B57">
            <w:pPr>
              <w:jc w:val="both"/>
            </w:pPr>
            <w:r>
              <w:t>What would association look like 5 years from now?  What Association can be anticipated to offer as a viable and sustainable organization?</w:t>
            </w:r>
          </w:p>
          <w:p w:rsidR="00214648" w:rsidRDefault="00214648" w:rsidP="00214648">
            <w:pPr>
              <w:pStyle w:val="ListParagraph"/>
              <w:numPr>
                <w:ilvl w:val="0"/>
                <w:numId w:val="7"/>
              </w:numPr>
              <w:jc w:val="both"/>
            </w:pPr>
            <w:r>
              <w:t>Training and continuing education offered from Association</w:t>
            </w:r>
          </w:p>
          <w:p w:rsidR="00214648" w:rsidRDefault="00214648" w:rsidP="00214648">
            <w:pPr>
              <w:pStyle w:val="ListParagraph"/>
              <w:numPr>
                <w:ilvl w:val="0"/>
                <w:numId w:val="7"/>
              </w:numPr>
              <w:jc w:val="both"/>
            </w:pPr>
            <w:r>
              <w:t>Advocates for policy and resources</w:t>
            </w:r>
          </w:p>
          <w:p w:rsidR="00214648" w:rsidRDefault="00214648" w:rsidP="00214648">
            <w:pPr>
              <w:pStyle w:val="ListParagraph"/>
              <w:numPr>
                <w:ilvl w:val="0"/>
                <w:numId w:val="7"/>
              </w:numPr>
              <w:jc w:val="both"/>
            </w:pPr>
            <w:r>
              <w:t>Creates and defines the CHW workforce</w:t>
            </w:r>
          </w:p>
          <w:p w:rsidR="00214648" w:rsidRDefault="00214648" w:rsidP="002C2B57">
            <w:pPr>
              <w:spacing w:line="264" w:lineRule="auto"/>
            </w:pPr>
          </w:p>
        </w:tc>
        <w:tc>
          <w:tcPr>
            <w:tcW w:w="5130" w:type="dxa"/>
            <w:shd w:val="clear" w:color="auto" w:fill="auto"/>
          </w:tcPr>
          <w:p w:rsidR="00214648" w:rsidRDefault="00214648" w:rsidP="002C2B57">
            <w:pPr>
              <w:spacing w:line="264" w:lineRule="auto"/>
            </w:pPr>
            <w:r>
              <w:t xml:space="preserve">At this time, the Association is working towards leadership transition.  The Association can use the criteria generated so far to evaluate where it is in terms of readiness to take on leadership. </w:t>
            </w:r>
          </w:p>
          <w:p w:rsidR="00CF23C1" w:rsidRDefault="00CF23C1" w:rsidP="002C2B57">
            <w:pPr>
              <w:spacing w:line="264" w:lineRule="auto"/>
            </w:pPr>
          </w:p>
          <w:p w:rsidR="00CF23C1" w:rsidRDefault="00CF23C1" w:rsidP="002C2B57">
            <w:pPr>
              <w:spacing w:line="264" w:lineRule="auto"/>
            </w:pPr>
            <w:r>
              <w:t>Note: continued discussion of Steering Committee members</w:t>
            </w:r>
            <w:r w:rsidR="006829E4">
              <w:t xml:space="preserve"> as Association Section members</w:t>
            </w:r>
            <w:r>
              <w:t xml:space="preserve"> – paying dues?  For DHHS, further </w:t>
            </w:r>
            <w:r w:rsidR="006829E4">
              <w:t xml:space="preserve">clarification (for those who already pay dues to PHAN)  </w:t>
            </w:r>
            <w:r w:rsidR="006829E4" w:rsidRPr="006829E4">
              <w:rPr>
                <w:b/>
              </w:rPr>
              <w:t>Josie</w:t>
            </w:r>
          </w:p>
        </w:tc>
      </w:tr>
      <w:tr w:rsidR="006829E4" w:rsidTr="006829E4">
        <w:tc>
          <w:tcPr>
            <w:tcW w:w="2425" w:type="dxa"/>
            <w:shd w:val="clear" w:color="auto" w:fill="auto"/>
          </w:tcPr>
          <w:p w:rsidR="006829E4" w:rsidRDefault="006829E4" w:rsidP="002C2B57">
            <w:pPr>
              <w:spacing w:line="264" w:lineRule="auto"/>
            </w:pPr>
            <w:r>
              <w:t xml:space="preserve">Communication - Follow through on tasks for </w:t>
            </w:r>
            <w:r>
              <w:lastRenderedPageBreak/>
              <w:t>Steering Committee and workgroups</w:t>
            </w:r>
          </w:p>
        </w:tc>
        <w:tc>
          <w:tcPr>
            <w:tcW w:w="5580" w:type="dxa"/>
            <w:shd w:val="clear" w:color="auto" w:fill="auto"/>
          </w:tcPr>
          <w:p w:rsidR="006829E4" w:rsidRDefault="006829E4" w:rsidP="002C2B57">
            <w:pPr>
              <w:spacing w:line="264" w:lineRule="auto"/>
              <w:rPr>
                <w:u w:val="single"/>
              </w:rPr>
            </w:pPr>
            <w:r>
              <w:rPr>
                <w:u w:val="single"/>
              </w:rPr>
              <w:lastRenderedPageBreak/>
              <w:t>Discussion</w:t>
            </w:r>
          </w:p>
          <w:p w:rsidR="006829E4" w:rsidRDefault="006829E4" w:rsidP="002C2B57">
            <w:pPr>
              <w:spacing w:line="264" w:lineRule="auto"/>
            </w:pPr>
            <w:r>
              <w:lastRenderedPageBreak/>
              <w:t xml:space="preserve">What can be done to follow the ground rules we’ve set in terms of participation as Steering Committee members and workgroup members?  </w:t>
            </w:r>
          </w:p>
          <w:p w:rsidR="006829E4" w:rsidRDefault="006829E4" w:rsidP="006829E4">
            <w:pPr>
              <w:pStyle w:val="ListParagraph"/>
              <w:numPr>
                <w:ilvl w:val="0"/>
                <w:numId w:val="16"/>
              </w:numPr>
              <w:spacing w:line="264" w:lineRule="auto"/>
            </w:pPr>
            <w:r>
              <w:t>Lack of response to emails for votes, edits</w:t>
            </w:r>
          </w:p>
          <w:p w:rsidR="006829E4" w:rsidRDefault="006829E4" w:rsidP="006829E4">
            <w:pPr>
              <w:pStyle w:val="ListParagraph"/>
              <w:numPr>
                <w:ilvl w:val="0"/>
                <w:numId w:val="16"/>
              </w:numPr>
              <w:spacing w:line="264" w:lineRule="auto"/>
            </w:pPr>
            <w:r>
              <w:t>Under utilization Share Drive where documents are housed</w:t>
            </w:r>
          </w:p>
          <w:p w:rsidR="006829E4" w:rsidRPr="006829E4" w:rsidRDefault="006829E4" w:rsidP="006829E4">
            <w:pPr>
              <w:spacing w:line="264" w:lineRule="auto"/>
            </w:pPr>
            <w:r>
              <w:t>Are there other ways to circulate information?</w:t>
            </w:r>
          </w:p>
        </w:tc>
        <w:tc>
          <w:tcPr>
            <w:tcW w:w="5130" w:type="dxa"/>
            <w:shd w:val="clear" w:color="auto" w:fill="auto"/>
          </w:tcPr>
          <w:p w:rsidR="006829E4" w:rsidRDefault="006829E4" w:rsidP="006829E4">
            <w:pPr>
              <w:pStyle w:val="ListParagraph"/>
              <w:numPr>
                <w:ilvl w:val="0"/>
                <w:numId w:val="17"/>
              </w:numPr>
              <w:spacing w:line="264" w:lineRule="auto"/>
            </w:pPr>
            <w:r>
              <w:lastRenderedPageBreak/>
              <w:t>Place final products on the Association PHAN section webpage</w:t>
            </w:r>
          </w:p>
        </w:tc>
      </w:tr>
      <w:tr w:rsidR="00214648" w:rsidTr="006829E4">
        <w:tc>
          <w:tcPr>
            <w:tcW w:w="2425" w:type="dxa"/>
            <w:shd w:val="clear" w:color="auto" w:fill="auto"/>
          </w:tcPr>
          <w:p w:rsidR="00214648" w:rsidRDefault="00214648" w:rsidP="002C2B57">
            <w:pPr>
              <w:spacing w:line="264" w:lineRule="auto"/>
            </w:pPr>
            <w:r>
              <w:lastRenderedPageBreak/>
              <w:t xml:space="preserve">State Health Improvement (SHIP) questions for collective impact </w:t>
            </w:r>
          </w:p>
        </w:tc>
        <w:tc>
          <w:tcPr>
            <w:tcW w:w="5580" w:type="dxa"/>
            <w:shd w:val="clear" w:color="auto" w:fill="auto"/>
          </w:tcPr>
          <w:p w:rsidR="00214648" w:rsidRDefault="00214648" w:rsidP="002C2B57">
            <w:pPr>
              <w:spacing w:line="264" w:lineRule="auto"/>
            </w:pPr>
            <w:r>
              <w:t xml:space="preserve">As part of completion of SHIP objectives, questions were included on the agenda in the format requested by DHHS.  </w:t>
            </w:r>
          </w:p>
          <w:p w:rsidR="00DA16CA" w:rsidRPr="00DA16CA" w:rsidRDefault="00DA16CA" w:rsidP="00DA16CA">
            <w:pPr>
              <w:jc w:val="both"/>
              <w:rPr>
                <w:u w:val="single"/>
              </w:rPr>
            </w:pPr>
            <w:r w:rsidRPr="00DA16CA">
              <w:rPr>
                <w:u w:val="single"/>
              </w:rPr>
              <w:t>What is 2014 Victory (measurable)?</w:t>
            </w:r>
          </w:p>
          <w:p w:rsidR="00DA16CA" w:rsidRDefault="00DA16CA" w:rsidP="00DA16CA">
            <w:pPr>
              <w:pStyle w:val="ListParagraph"/>
              <w:numPr>
                <w:ilvl w:val="0"/>
                <w:numId w:val="8"/>
              </w:numPr>
              <w:jc w:val="both"/>
            </w:pPr>
            <w:r>
              <w:t>Coalition formed, workgroups functioning, Association established (graphic of success); orgs statewide on SC; more defined data collection</w:t>
            </w:r>
          </w:p>
          <w:p w:rsidR="00DA16CA" w:rsidRDefault="00DA16CA" w:rsidP="00DA16CA">
            <w:pPr>
              <w:jc w:val="both"/>
            </w:pPr>
          </w:p>
          <w:p w:rsidR="00DA16CA" w:rsidRDefault="00DA16CA" w:rsidP="00DA16CA">
            <w:pPr>
              <w:jc w:val="both"/>
            </w:pPr>
            <w:r w:rsidRPr="00DA16CA">
              <w:rPr>
                <w:u w:val="single"/>
              </w:rPr>
              <w:t>Benefts for doing this</w:t>
            </w:r>
            <w:r>
              <w:t>?</w:t>
            </w:r>
          </w:p>
          <w:p w:rsidR="00DA16CA" w:rsidRDefault="00DA16CA" w:rsidP="00DA16CA">
            <w:pPr>
              <w:pStyle w:val="ListParagraph"/>
              <w:numPr>
                <w:ilvl w:val="0"/>
                <w:numId w:val="8"/>
              </w:numPr>
              <w:jc w:val="both"/>
            </w:pPr>
            <w:r>
              <w:t>Core competencies established; certification process initiated; increased awareness from legislature of CHWs</w:t>
            </w:r>
          </w:p>
          <w:p w:rsidR="00DA16CA" w:rsidRDefault="00DA16CA" w:rsidP="00DA16CA">
            <w:pPr>
              <w:pStyle w:val="ListParagraph"/>
              <w:numPr>
                <w:ilvl w:val="0"/>
                <w:numId w:val="8"/>
              </w:numPr>
              <w:jc w:val="both"/>
            </w:pPr>
            <w:r>
              <w:t>One voice; unified message</w:t>
            </w:r>
          </w:p>
          <w:p w:rsidR="00DA16CA" w:rsidRDefault="00DA16CA" w:rsidP="00DA16CA">
            <w:pPr>
              <w:jc w:val="both"/>
              <w:rPr>
                <w:u w:val="single"/>
              </w:rPr>
            </w:pPr>
            <w:r w:rsidRPr="007F273E">
              <w:rPr>
                <w:u w:val="single"/>
              </w:rPr>
              <w:t>Cautions</w:t>
            </w:r>
          </w:p>
          <w:p w:rsidR="00DA16CA" w:rsidRDefault="00DA16CA" w:rsidP="00DA16CA">
            <w:pPr>
              <w:pStyle w:val="ListParagraph"/>
              <w:numPr>
                <w:ilvl w:val="0"/>
                <w:numId w:val="8"/>
              </w:numPr>
              <w:jc w:val="both"/>
            </w:pPr>
            <w:r>
              <w:t>Turf issues</w:t>
            </w:r>
          </w:p>
          <w:p w:rsidR="00DA16CA" w:rsidRDefault="00DA16CA" w:rsidP="00DA16CA">
            <w:pPr>
              <w:pStyle w:val="ListParagraph"/>
              <w:numPr>
                <w:ilvl w:val="0"/>
                <w:numId w:val="8"/>
              </w:numPr>
              <w:jc w:val="both"/>
            </w:pPr>
            <w:r>
              <w:t>Neutrality while setting criteria for certification</w:t>
            </w:r>
          </w:p>
          <w:p w:rsidR="00DA16CA" w:rsidRDefault="00DA16CA" w:rsidP="00DA16CA">
            <w:pPr>
              <w:pStyle w:val="ListParagraph"/>
              <w:numPr>
                <w:ilvl w:val="0"/>
                <w:numId w:val="8"/>
              </w:numPr>
              <w:jc w:val="both"/>
            </w:pPr>
            <w:r>
              <w:t>Striking balance for CHWs in lead as coalition grows – More CHWs and organizations leaders at the table</w:t>
            </w:r>
          </w:p>
          <w:p w:rsidR="00DA16CA" w:rsidRDefault="00DA16CA" w:rsidP="00DA16CA">
            <w:pPr>
              <w:jc w:val="both"/>
              <w:rPr>
                <w:u w:val="single"/>
              </w:rPr>
            </w:pPr>
            <w:r w:rsidRPr="007F273E">
              <w:rPr>
                <w:u w:val="single"/>
              </w:rPr>
              <w:t>Needed Resources</w:t>
            </w:r>
          </w:p>
          <w:p w:rsidR="00DA16CA" w:rsidRDefault="00DA16CA" w:rsidP="00DA16CA">
            <w:pPr>
              <w:pStyle w:val="ListParagraph"/>
              <w:numPr>
                <w:ilvl w:val="0"/>
                <w:numId w:val="9"/>
              </w:numPr>
              <w:jc w:val="both"/>
            </w:pPr>
            <w:r>
              <w:t>Time</w:t>
            </w:r>
          </w:p>
          <w:p w:rsidR="00DA16CA" w:rsidRDefault="00DA16CA" w:rsidP="00DA16CA">
            <w:pPr>
              <w:pStyle w:val="ListParagraph"/>
              <w:numPr>
                <w:ilvl w:val="0"/>
                <w:numId w:val="9"/>
              </w:numPr>
              <w:jc w:val="both"/>
            </w:pPr>
            <w:r>
              <w:t>Support from organizations to involve their CHWs</w:t>
            </w:r>
          </w:p>
          <w:p w:rsidR="00DA16CA" w:rsidRDefault="00DA16CA" w:rsidP="00DA16CA">
            <w:pPr>
              <w:pStyle w:val="ListParagraph"/>
              <w:numPr>
                <w:ilvl w:val="0"/>
                <w:numId w:val="9"/>
              </w:numPr>
              <w:jc w:val="both"/>
            </w:pPr>
            <w:r>
              <w:t>From health systems, understanding of health impacts if CHWs utilized</w:t>
            </w:r>
          </w:p>
          <w:p w:rsidR="00DA16CA" w:rsidRDefault="00DA16CA" w:rsidP="00DA16CA">
            <w:pPr>
              <w:pStyle w:val="ListParagraph"/>
              <w:numPr>
                <w:ilvl w:val="0"/>
                <w:numId w:val="9"/>
              </w:numPr>
              <w:jc w:val="both"/>
            </w:pPr>
            <w:r>
              <w:t>Not enough data to show health outcomes</w:t>
            </w:r>
          </w:p>
          <w:p w:rsidR="00DA16CA" w:rsidRDefault="00DA16CA" w:rsidP="00DA16CA">
            <w:pPr>
              <w:jc w:val="both"/>
              <w:rPr>
                <w:u w:val="single"/>
              </w:rPr>
            </w:pPr>
            <w:r w:rsidRPr="007F273E">
              <w:rPr>
                <w:u w:val="single"/>
              </w:rPr>
              <w:t>Keys of Success</w:t>
            </w:r>
          </w:p>
          <w:p w:rsidR="00DA16CA" w:rsidRDefault="00DA16CA" w:rsidP="00DA16CA">
            <w:pPr>
              <w:pStyle w:val="ListParagraph"/>
              <w:numPr>
                <w:ilvl w:val="0"/>
                <w:numId w:val="10"/>
              </w:numPr>
              <w:jc w:val="both"/>
            </w:pPr>
            <w:r>
              <w:t>Enthusiastic, passionate people</w:t>
            </w:r>
          </w:p>
          <w:p w:rsidR="00DA16CA" w:rsidRDefault="00DA16CA" w:rsidP="00DA16CA">
            <w:pPr>
              <w:pStyle w:val="ListParagraph"/>
              <w:numPr>
                <w:ilvl w:val="0"/>
                <w:numId w:val="10"/>
              </w:numPr>
              <w:jc w:val="both"/>
            </w:pPr>
            <w:r>
              <w:t>A powerful champion in legislature</w:t>
            </w:r>
          </w:p>
          <w:p w:rsidR="00DA16CA" w:rsidRDefault="00DA16CA" w:rsidP="00DA16CA">
            <w:pPr>
              <w:pStyle w:val="ListParagraph"/>
              <w:numPr>
                <w:ilvl w:val="0"/>
                <w:numId w:val="10"/>
              </w:numPr>
              <w:jc w:val="both"/>
            </w:pPr>
            <w:r>
              <w:t>CHW participation</w:t>
            </w:r>
          </w:p>
          <w:p w:rsidR="00DA16CA" w:rsidRDefault="00DA16CA" w:rsidP="00DA16CA">
            <w:pPr>
              <w:pStyle w:val="ListParagraph"/>
              <w:numPr>
                <w:ilvl w:val="0"/>
                <w:numId w:val="10"/>
              </w:numPr>
              <w:jc w:val="both"/>
            </w:pPr>
            <w:r>
              <w:t>Keep focus</w:t>
            </w:r>
          </w:p>
          <w:p w:rsidR="00DA16CA" w:rsidRDefault="00DA16CA" w:rsidP="00DA16CA">
            <w:pPr>
              <w:pStyle w:val="ListParagraph"/>
              <w:numPr>
                <w:ilvl w:val="0"/>
                <w:numId w:val="10"/>
              </w:numPr>
              <w:jc w:val="both"/>
            </w:pPr>
            <w:r>
              <w:lastRenderedPageBreak/>
              <w:t>Engaged local HDs</w:t>
            </w:r>
          </w:p>
          <w:p w:rsidR="00DA16CA" w:rsidRDefault="00DA16CA" w:rsidP="00DA16CA">
            <w:pPr>
              <w:pStyle w:val="ListParagraph"/>
              <w:numPr>
                <w:ilvl w:val="0"/>
                <w:numId w:val="10"/>
              </w:numPr>
              <w:jc w:val="both"/>
            </w:pPr>
            <w:r>
              <w:t>Moving policy forward</w:t>
            </w:r>
          </w:p>
          <w:p w:rsidR="00DA16CA" w:rsidRDefault="00DA16CA" w:rsidP="00DA16CA">
            <w:pPr>
              <w:pStyle w:val="ListParagraph"/>
              <w:numPr>
                <w:ilvl w:val="0"/>
                <w:numId w:val="10"/>
              </w:numPr>
              <w:jc w:val="both"/>
            </w:pPr>
            <w:r>
              <w:t>Presentations at national level</w:t>
            </w:r>
          </w:p>
          <w:p w:rsidR="00DA16CA" w:rsidRDefault="00DA16CA" w:rsidP="00DA16CA">
            <w:pPr>
              <w:pStyle w:val="ListParagraph"/>
              <w:numPr>
                <w:ilvl w:val="0"/>
                <w:numId w:val="10"/>
              </w:numPr>
              <w:jc w:val="both"/>
            </w:pPr>
            <w:r>
              <w:t>CHW orgs pay dues to PHAN</w:t>
            </w:r>
          </w:p>
          <w:p w:rsidR="00DA16CA" w:rsidRDefault="00DA16CA" w:rsidP="00DA16CA">
            <w:pPr>
              <w:pStyle w:val="ListParagraph"/>
              <w:numPr>
                <w:ilvl w:val="0"/>
                <w:numId w:val="10"/>
              </w:numPr>
              <w:jc w:val="both"/>
            </w:pPr>
            <w:r>
              <w:t>Transition SC into Association</w:t>
            </w:r>
          </w:p>
          <w:p w:rsidR="00DA16CA" w:rsidRDefault="00DA16CA" w:rsidP="00DA16CA">
            <w:pPr>
              <w:pStyle w:val="ListParagraph"/>
              <w:numPr>
                <w:ilvl w:val="0"/>
                <w:numId w:val="10"/>
              </w:numPr>
              <w:jc w:val="both"/>
            </w:pPr>
            <w:r>
              <w:t>SC members to mentor CHWs</w:t>
            </w:r>
          </w:p>
          <w:p w:rsidR="00214648" w:rsidRDefault="00DA16CA" w:rsidP="00DA16CA">
            <w:pPr>
              <w:spacing w:line="264" w:lineRule="auto"/>
            </w:pPr>
            <w:r>
              <w:t>Communication from Association and not SC</w:t>
            </w:r>
          </w:p>
        </w:tc>
        <w:tc>
          <w:tcPr>
            <w:tcW w:w="5130" w:type="dxa"/>
            <w:shd w:val="clear" w:color="auto" w:fill="auto"/>
          </w:tcPr>
          <w:p w:rsidR="00214648" w:rsidRDefault="00214648" w:rsidP="00DA16CA">
            <w:pPr>
              <w:pStyle w:val="ListParagraph"/>
              <w:ind w:left="360"/>
              <w:jc w:val="both"/>
            </w:pPr>
          </w:p>
        </w:tc>
      </w:tr>
      <w:tr w:rsidR="00214648" w:rsidTr="006829E4">
        <w:tc>
          <w:tcPr>
            <w:tcW w:w="2425" w:type="dxa"/>
            <w:shd w:val="clear" w:color="auto" w:fill="auto"/>
          </w:tcPr>
          <w:p w:rsidR="00214648" w:rsidRDefault="00214648" w:rsidP="002C2B57">
            <w:pPr>
              <w:spacing w:line="264" w:lineRule="auto"/>
            </w:pPr>
            <w:r>
              <w:lastRenderedPageBreak/>
              <w:t>Workplan completion</w:t>
            </w:r>
          </w:p>
        </w:tc>
        <w:tc>
          <w:tcPr>
            <w:tcW w:w="5580" w:type="dxa"/>
            <w:shd w:val="clear" w:color="auto" w:fill="auto"/>
          </w:tcPr>
          <w:p w:rsidR="00214648" w:rsidRDefault="00214648" w:rsidP="002C2B57">
            <w:pPr>
              <w:spacing w:line="264" w:lineRule="auto"/>
            </w:pPr>
          </w:p>
        </w:tc>
        <w:tc>
          <w:tcPr>
            <w:tcW w:w="5130" w:type="dxa"/>
            <w:shd w:val="clear" w:color="auto" w:fill="auto"/>
          </w:tcPr>
          <w:p w:rsidR="00D852B2" w:rsidRDefault="00214648" w:rsidP="00D852B2">
            <w:pPr>
              <w:jc w:val="both"/>
            </w:pPr>
            <w:r>
              <w:t xml:space="preserve">A smaller subgroup will meet by conference call to complete edits on the workplan for presentation to the group.  </w:t>
            </w:r>
            <w:r w:rsidR="00D852B2" w:rsidRPr="00D852B2">
              <w:rPr>
                <w:b/>
              </w:rPr>
              <w:t xml:space="preserve">Roy Rivera, </w:t>
            </w:r>
            <w:r w:rsidRPr="00D852B2">
              <w:rPr>
                <w:b/>
              </w:rPr>
              <w:t>Jessie Perez</w:t>
            </w:r>
            <w:r w:rsidR="00CF23C1">
              <w:rPr>
                <w:b/>
              </w:rPr>
              <w:t>, Teresa,</w:t>
            </w:r>
            <w:r w:rsidRPr="00D852B2">
              <w:rPr>
                <w:b/>
              </w:rPr>
              <w:t xml:space="preserve"> Josie or Diane</w:t>
            </w:r>
            <w:r w:rsidR="00D852B2">
              <w:t xml:space="preserve"> </w:t>
            </w:r>
          </w:p>
          <w:p w:rsidR="00D852B2" w:rsidRDefault="00D852B2" w:rsidP="00D852B2">
            <w:pPr>
              <w:jc w:val="both"/>
            </w:pPr>
          </w:p>
          <w:p w:rsidR="00214648" w:rsidRDefault="00214648" w:rsidP="00D852B2">
            <w:pPr>
              <w:jc w:val="both"/>
            </w:pPr>
            <w:r w:rsidRPr="00D852B2">
              <w:rPr>
                <w:b/>
              </w:rPr>
              <w:t>Aiko</w:t>
            </w:r>
            <w:r>
              <w:t xml:space="preserve"> will coordinate a conference call for the group in the next </w:t>
            </w:r>
            <w:r w:rsidRPr="00D852B2">
              <w:rPr>
                <w:b/>
              </w:rPr>
              <w:t>two weeks</w:t>
            </w:r>
            <w:r>
              <w:t>.</w:t>
            </w:r>
          </w:p>
        </w:tc>
      </w:tr>
      <w:tr w:rsidR="00214648" w:rsidTr="006829E4">
        <w:tc>
          <w:tcPr>
            <w:tcW w:w="2425" w:type="dxa"/>
            <w:shd w:val="clear" w:color="auto" w:fill="auto"/>
          </w:tcPr>
          <w:p w:rsidR="00214648" w:rsidRDefault="00214648" w:rsidP="002C2B57">
            <w:pPr>
              <w:spacing w:line="264" w:lineRule="auto"/>
            </w:pPr>
            <w:r>
              <w:t>Next Meeting</w:t>
            </w:r>
          </w:p>
        </w:tc>
        <w:tc>
          <w:tcPr>
            <w:tcW w:w="5580" w:type="dxa"/>
            <w:shd w:val="clear" w:color="auto" w:fill="auto"/>
          </w:tcPr>
          <w:p w:rsidR="00214648" w:rsidRDefault="00214648" w:rsidP="002C2B57">
            <w:pPr>
              <w:spacing w:line="264" w:lineRule="auto"/>
            </w:pPr>
            <w:r>
              <w:t>May?  Invite Carl Rush for a T/A session</w:t>
            </w:r>
          </w:p>
          <w:p w:rsidR="00214648" w:rsidRDefault="00D852B2" w:rsidP="002C2B57">
            <w:pPr>
              <w:spacing w:line="264" w:lineRule="auto"/>
            </w:pPr>
            <w:r>
              <w:t>June 24-25 Minority Health conference</w:t>
            </w:r>
            <w:r w:rsidR="00214648">
              <w:t>.  Have a half-day meeting?</w:t>
            </w:r>
          </w:p>
        </w:tc>
        <w:tc>
          <w:tcPr>
            <w:tcW w:w="5130" w:type="dxa"/>
            <w:shd w:val="clear" w:color="auto" w:fill="auto"/>
          </w:tcPr>
          <w:p w:rsidR="00214648" w:rsidRDefault="00214648" w:rsidP="002C2B57">
            <w:pPr>
              <w:jc w:val="both"/>
            </w:pPr>
            <w:r w:rsidRPr="00D852B2">
              <w:rPr>
                <w:b/>
              </w:rPr>
              <w:t>Josie and Diane</w:t>
            </w:r>
            <w:r>
              <w:t xml:space="preserve"> will contact Carl Rush.  </w:t>
            </w:r>
            <w:r w:rsidRPr="00D852B2">
              <w:rPr>
                <w:b/>
              </w:rPr>
              <w:t>Aiko</w:t>
            </w:r>
            <w:r>
              <w:t xml:space="preserve"> will get a Doodle Poll out to participants.</w:t>
            </w:r>
          </w:p>
        </w:tc>
      </w:tr>
      <w:tr w:rsidR="008747C0" w:rsidTr="006829E4">
        <w:tc>
          <w:tcPr>
            <w:tcW w:w="2425" w:type="dxa"/>
            <w:shd w:val="clear" w:color="auto" w:fill="auto"/>
          </w:tcPr>
          <w:p w:rsidR="008747C0" w:rsidRDefault="008747C0" w:rsidP="002C2B57">
            <w:pPr>
              <w:spacing w:line="264" w:lineRule="auto"/>
            </w:pPr>
            <w:r>
              <w:t>Meeting evaluation</w:t>
            </w:r>
          </w:p>
        </w:tc>
        <w:tc>
          <w:tcPr>
            <w:tcW w:w="5580" w:type="dxa"/>
            <w:shd w:val="clear" w:color="auto" w:fill="auto"/>
          </w:tcPr>
          <w:p w:rsidR="008747C0" w:rsidRDefault="008747C0" w:rsidP="002C2B57">
            <w:pPr>
              <w:spacing w:line="264" w:lineRule="auto"/>
            </w:pPr>
            <w:r>
              <w:t>Pluses</w:t>
            </w:r>
          </w:p>
          <w:p w:rsidR="008747C0" w:rsidRDefault="008747C0" w:rsidP="008747C0">
            <w:pPr>
              <w:pStyle w:val="ListParagraph"/>
              <w:numPr>
                <w:ilvl w:val="0"/>
                <w:numId w:val="14"/>
              </w:numPr>
              <w:spacing w:line="264" w:lineRule="auto"/>
            </w:pPr>
            <w:r>
              <w:t>A lot done</w:t>
            </w:r>
          </w:p>
          <w:p w:rsidR="008747C0" w:rsidRDefault="008747C0" w:rsidP="008747C0">
            <w:pPr>
              <w:pStyle w:val="ListParagraph"/>
              <w:numPr>
                <w:ilvl w:val="0"/>
                <w:numId w:val="14"/>
              </w:numPr>
              <w:spacing w:line="264" w:lineRule="auto"/>
            </w:pPr>
            <w:r>
              <w:t>Good participation</w:t>
            </w:r>
          </w:p>
          <w:p w:rsidR="008747C0" w:rsidRDefault="008747C0" w:rsidP="008747C0">
            <w:pPr>
              <w:pStyle w:val="ListParagraph"/>
              <w:numPr>
                <w:ilvl w:val="0"/>
                <w:numId w:val="14"/>
              </w:numPr>
              <w:spacing w:line="264" w:lineRule="auto"/>
            </w:pPr>
            <w:r>
              <w:t>New faces</w:t>
            </w:r>
          </w:p>
          <w:p w:rsidR="008747C0" w:rsidRDefault="008747C0" w:rsidP="008747C0">
            <w:pPr>
              <w:pStyle w:val="ListParagraph"/>
              <w:numPr>
                <w:ilvl w:val="0"/>
                <w:numId w:val="14"/>
              </w:numPr>
              <w:spacing w:line="264" w:lineRule="auto"/>
            </w:pPr>
            <w:r>
              <w:t>Food</w:t>
            </w:r>
          </w:p>
          <w:p w:rsidR="008747C0" w:rsidRDefault="008747C0" w:rsidP="008747C0">
            <w:pPr>
              <w:spacing w:line="264" w:lineRule="auto"/>
            </w:pPr>
            <w:r>
              <w:t>Deltas</w:t>
            </w:r>
          </w:p>
          <w:p w:rsidR="008747C0" w:rsidRDefault="008747C0" w:rsidP="008747C0">
            <w:pPr>
              <w:pStyle w:val="ListParagraph"/>
              <w:numPr>
                <w:ilvl w:val="0"/>
                <w:numId w:val="15"/>
              </w:numPr>
              <w:spacing w:line="264" w:lineRule="auto"/>
            </w:pPr>
            <w:r>
              <w:t>Parking</w:t>
            </w:r>
          </w:p>
        </w:tc>
        <w:tc>
          <w:tcPr>
            <w:tcW w:w="5130" w:type="dxa"/>
            <w:shd w:val="clear" w:color="auto" w:fill="auto"/>
          </w:tcPr>
          <w:p w:rsidR="008747C0" w:rsidRPr="00D852B2" w:rsidRDefault="008747C0" w:rsidP="002C2B57">
            <w:pPr>
              <w:jc w:val="both"/>
              <w:rPr>
                <w:b/>
              </w:rPr>
            </w:pPr>
          </w:p>
        </w:tc>
      </w:tr>
    </w:tbl>
    <w:p w:rsidR="00214648" w:rsidRDefault="00214648"/>
    <w:sectPr w:rsidR="00214648" w:rsidSect="00214648">
      <w:foot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46" w:rsidRDefault="00A21746" w:rsidP="00B42EF5">
      <w:pPr>
        <w:spacing w:after="0" w:line="240" w:lineRule="auto"/>
      </w:pPr>
      <w:r>
        <w:separator/>
      </w:r>
    </w:p>
  </w:endnote>
  <w:endnote w:type="continuationSeparator" w:id="0">
    <w:p w:rsidR="00A21746" w:rsidRDefault="00A21746" w:rsidP="00B4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5555"/>
      <w:docPartObj>
        <w:docPartGallery w:val="Page Numbers (Bottom of Page)"/>
        <w:docPartUnique/>
      </w:docPartObj>
    </w:sdtPr>
    <w:sdtEndPr>
      <w:rPr>
        <w:noProof/>
      </w:rPr>
    </w:sdtEndPr>
    <w:sdtContent>
      <w:p w:rsidR="00B42EF5" w:rsidRDefault="00B42EF5">
        <w:pPr>
          <w:pStyle w:val="Footer"/>
          <w:jc w:val="right"/>
        </w:pPr>
        <w:r>
          <w:fldChar w:fldCharType="begin"/>
        </w:r>
        <w:r>
          <w:instrText xml:space="preserve"> PAGE   \* MERGEFORMAT </w:instrText>
        </w:r>
        <w:r>
          <w:fldChar w:fldCharType="separate"/>
        </w:r>
        <w:r w:rsidR="006829E4">
          <w:rPr>
            <w:noProof/>
          </w:rPr>
          <w:t>1</w:t>
        </w:r>
        <w:r>
          <w:rPr>
            <w:noProof/>
          </w:rPr>
          <w:fldChar w:fldCharType="end"/>
        </w:r>
      </w:p>
    </w:sdtContent>
  </w:sdt>
  <w:p w:rsidR="00B42EF5" w:rsidRDefault="00B4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46" w:rsidRDefault="00A21746" w:rsidP="00B42EF5">
      <w:pPr>
        <w:spacing w:after="0" w:line="240" w:lineRule="auto"/>
      </w:pPr>
      <w:r>
        <w:separator/>
      </w:r>
    </w:p>
  </w:footnote>
  <w:footnote w:type="continuationSeparator" w:id="0">
    <w:p w:rsidR="00A21746" w:rsidRDefault="00A21746" w:rsidP="00B42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76E43"/>
    <w:multiLevelType w:val="hybridMultilevel"/>
    <w:tmpl w:val="C18A8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7421B"/>
    <w:multiLevelType w:val="hybridMultilevel"/>
    <w:tmpl w:val="86D40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450E4"/>
    <w:multiLevelType w:val="hybridMultilevel"/>
    <w:tmpl w:val="201A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60767C"/>
    <w:multiLevelType w:val="hybridMultilevel"/>
    <w:tmpl w:val="BF9AF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F90B4E"/>
    <w:multiLevelType w:val="hybridMultilevel"/>
    <w:tmpl w:val="BFF00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C50209"/>
    <w:multiLevelType w:val="hybridMultilevel"/>
    <w:tmpl w:val="6212E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371239"/>
    <w:multiLevelType w:val="hybridMultilevel"/>
    <w:tmpl w:val="B15A4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7F4F17"/>
    <w:multiLevelType w:val="hybridMultilevel"/>
    <w:tmpl w:val="DACC7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7B4B85"/>
    <w:multiLevelType w:val="hybridMultilevel"/>
    <w:tmpl w:val="F014E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35672D"/>
    <w:multiLevelType w:val="hybridMultilevel"/>
    <w:tmpl w:val="CD34F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9AC68D1"/>
    <w:multiLevelType w:val="hybridMultilevel"/>
    <w:tmpl w:val="CAA4A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360AC2"/>
    <w:multiLevelType w:val="hybridMultilevel"/>
    <w:tmpl w:val="AE880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0B2D95"/>
    <w:multiLevelType w:val="hybridMultilevel"/>
    <w:tmpl w:val="D4FE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6528E5"/>
    <w:multiLevelType w:val="hybridMultilevel"/>
    <w:tmpl w:val="280A4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2E1822"/>
    <w:multiLevelType w:val="hybridMultilevel"/>
    <w:tmpl w:val="2CD6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C9714E"/>
    <w:multiLevelType w:val="hybridMultilevel"/>
    <w:tmpl w:val="2EE2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F4521D"/>
    <w:multiLevelType w:val="hybridMultilevel"/>
    <w:tmpl w:val="B81ED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D13BAE"/>
    <w:multiLevelType w:val="hybridMultilevel"/>
    <w:tmpl w:val="933E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3"/>
  </w:num>
  <w:num w:numId="4">
    <w:abstractNumId w:val="7"/>
  </w:num>
  <w:num w:numId="5">
    <w:abstractNumId w:val="0"/>
  </w:num>
  <w:num w:numId="6">
    <w:abstractNumId w:val="17"/>
  </w:num>
  <w:num w:numId="7">
    <w:abstractNumId w:val="4"/>
  </w:num>
  <w:num w:numId="8">
    <w:abstractNumId w:val="10"/>
  </w:num>
  <w:num w:numId="9">
    <w:abstractNumId w:val="2"/>
  </w:num>
  <w:num w:numId="10">
    <w:abstractNumId w:val="8"/>
  </w:num>
  <w:num w:numId="11">
    <w:abstractNumId w:val="13"/>
  </w:num>
  <w:num w:numId="12">
    <w:abstractNumId w:val="11"/>
  </w:num>
  <w:num w:numId="13">
    <w:abstractNumId w:val="1"/>
  </w:num>
  <w:num w:numId="14">
    <w:abstractNumId w:val="12"/>
  </w:num>
  <w:num w:numId="15">
    <w:abstractNumId w:val="6"/>
  </w:num>
  <w:num w:numId="16">
    <w:abstractNumId w:val="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48"/>
    <w:rsid w:val="001209E5"/>
    <w:rsid w:val="00214648"/>
    <w:rsid w:val="0035192B"/>
    <w:rsid w:val="00443D83"/>
    <w:rsid w:val="006829E4"/>
    <w:rsid w:val="007D5DD7"/>
    <w:rsid w:val="008747C0"/>
    <w:rsid w:val="00A21746"/>
    <w:rsid w:val="00A41576"/>
    <w:rsid w:val="00B12322"/>
    <w:rsid w:val="00B42EF5"/>
    <w:rsid w:val="00B673C7"/>
    <w:rsid w:val="00C301B1"/>
    <w:rsid w:val="00CF23C1"/>
    <w:rsid w:val="00D852B2"/>
    <w:rsid w:val="00DA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2BE4A-28AA-4DFA-8A93-F140BB69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648"/>
    <w:pPr>
      <w:ind w:left="720"/>
      <w:contextualSpacing/>
    </w:pPr>
  </w:style>
  <w:style w:type="table" w:styleId="TableGrid">
    <w:name w:val="Table Grid"/>
    <w:basedOn w:val="TableNormal"/>
    <w:uiPriority w:val="39"/>
    <w:rsid w:val="00214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F5"/>
  </w:style>
  <w:style w:type="paragraph" w:styleId="Footer">
    <w:name w:val="footer"/>
    <w:basedOn w:val="Normal"/>
    <w:link w:val="FooterChar"/>
    <w:uiPriority w:val="99"/>
    <w:unhideWhenUsed/>
    <w:rsid w:val="00B4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9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Allen</dc:creator>
  <cp:keywords/>
  <dc:description/>
  <cp:lastModifiedBy>Aiko Allen</cp:lastModifiedBy>
  <cp:revision>2</cp:revision>
  <dcterms:created xsi:type="dcterms:W3CDTF">2014-05-06T02:12:00Z</dcterms:created>
  <dcterms:modified xsi:type="dcterms:W3CDTF">2014-05-06T02:12:00Z</dcterms:modified>
</cp:coreProperties>
</file>